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color w:val="000000"/>
          <w:sz w:val="30"/>
          <w:szCs w:val="30"/>
        </w:rPr>
      </w:pPr>
      <w:bookmarkStart w:id="0" w:name="_Toc217186773"/>
      <w:bookmarkStart w:id="1" w:name="_Toc224621829"/>
      <w:bookmarkStart w:id="2" w:name="_Toc250708405"/>
      <w:bookmarkStart w:id="3" w:name="_Toc220224134"/>
      <w:bookmarkStart w:id="4" w:name="_Toc220223854"/>
      <w:bookmarkStart w:id="5" w:name="_Toc250707206"/>
      <w:bookmarkStart w:id="6" w:name="_Toc245625234"/>
      <w:bookmarkStart w:id="7" w:name="_Toc217186658"/>
      <w:bookmarkStart w:id="8" w:name="_Toc250708598"/>
      <w:bookmarkStart w:id="9" w:name="_Toc246233125"/>
      <w:bookmarkStart w:id="10" w:name="_Toc222026564"/>
      <w:bookmarkStart w:id="11" w:name="_Toc255565966"/>
      <w:bookmarkStart w:id="132" w:name="_GoBack"/>
      <w:bookmarkEnd w:id="132"/>
      <w:r>
        <w:rPr>
          <w:rFonts w:eastAsia="黑体"/>
          <w:b/>
          <w:color w:val="000000"/>
          <w:sz w:val="30"/>
          <w:szCs w:val="30"/>
        </w:rPr>
        <w:t>UDC</w:t>
      </w:r>
      <w:bookmarkEnd w:id="0"/>
      <w:bookmarkEnd w:id="1"/>
      <w:bookmarkEnd w:id="2"/>
      <w:bookmarkEnd w:id="3"/>
      <w:bookmarkEnd w:id="4"/>
      <w:bookmarkEnd w:id="5"/>
      <w:bookmarkEnd w:id="6"/>
      <w:bookmarkEnd w:id="7"/>
      <w:bookmarkEnd w:id="8"/>
      <w:bookmarkEnd w:id="9"/>
      <w:bookmarkEnd w:id="10"/>
      <w:bookmarkEnd w:id="11"/>
    </w:p>
    <w:p>
      <w:pPr>
        <w:ind w:firstLine="1620"/>
      </w:pPr>
      <w:r>
        <w:rPr>
          <w:rFonts w:eastAsia="黑体"/>
          <w:color w:val="000000"/>
          <w:sz w:val="36"/>
          <w:szCs w:val="36"/>
        </w:rPr>
        <w:t xml:space="preserve">中华人民共和国行业标准      </w:t>
      </w:r>
      <w:r>
        <w:rPr>
          <w:rFonts w:eastAsia="黑体"/>
          <w:color w:val="000000"/>
          <w:sz w:val="36"/>
          <w:szCs w:val="36"/>
        </w:rPr>
        <w:drawing>
          <wp:inline distT="0" distB="0" distL="0" distR="0">
            <wp:extent cx="1371600" cy="704215"/>
            <wp:effectExtent l="0" t="0" r="0" b="0"/>
            <wp:docPr id="1" name="图片 1" descr="CJJ标志"/>
            <wp:cNvGraphicFramePr/>
            <a:graphic xmlns:a="http://schemas.openxmlformats.org/drawingml/2006/main">
              <a:graphicData uri="http://schemas.openxmlformats.org/drawingml/2006/picture">
                <pic:pic xmlns:pic="http://schemas.openxmlformats.org/drawingml/2006/picture">
                  <pic:nvPicPr>
                    <pic:cNvPr id="1" name="图片 1" descr="CJJ标志"/>
                    <pic:cNvPicPr/>
                  </pic:nvPicPr>
                  <pic:blipFill>
                    <a:blip r:embed="rId7" cstate="print">
                      <a:lum contrast="36000"/>
                    </a:blip>
                    <a:srcRect/>
                    <a:stretch>
                      <a:fillRect/>
                    </a:stretch>
                  </pic:blipFill>
                  <pic:spPr>
                    <a:xfrm>
                      <a:off x="0" y="0"/>
                      <a:ext cx="1371600" cy="704846"/>
                    </a:xfrm>
                    <a:prstGeom prst="rect">
                      <a:avLst/>
                    </a:prstGeom>
                    <a:noFill/>
                    <a:ln>
                      <a:noFill/>
                      <a:prstDash val="solid"/>
                    </a:ln>
                  </pic:spPr>
                </pic:pic>
              </a:graphicData>
            </a:graphic>
          </wp:inline>
        </w:drawing>
      </w:r>
    </w:p>
    <w:p>
      <w:r>
        <w:rPr>
          <w:rFonts w:eastAsia="黑体"/>
          <w:b/>
          <w:color w:val="000000"/>
          <w:sz w:val="36"/>
          <w:szCs w:val="36"/>
        </w:rPr>
        <w:t>P</w:t>
      </w:r>
      <w:r>
        <w:rPr>
          <w:b/>
          <w:color w:val="000000"/>
          <w:sz w:val="36"/>
          <w:szCs w:val="36"/>
        </w:rPr>
        <w:t xml:space="preserve"> </w:t>
      </w:r>
      <w:r>
        <w:rPr>
          <w:color w:val="000000"/>
        </w:rPr>
        <w:t xml:space="preserve">                                       </w:t>
      </w:r>
      <w:r>
        <w:rPr>
          <w:color w:val="000000"/>
          <w:sz w:val="30"/>
          <w:szCs w:val="30"/>
        </w:rPr>
        <w:t xml:space="preserve">                                                    </w:t>
      </w:r>
      <w:r>
        <w:rPr>
          <w:rFonts w:eastAsia="黑体"/>
          <w:b/>
          <w:color w:val="000000"/>
          <w:sz w:val="32"/>
          <w:szCs w:val="32"/>
        </w:rPr>
        <w:t xml:space="preserve">CJJ </w:t>
      </w:r>
      <w:r>
        <w:rPr>
          <w:rFonts w:ascii="宋体" w:hAnsi="宋体"/>
          <w:b/>
          <w:color w:val="000000"/>
          <w:sz w:val="32"/>
          <w:szCs w:val="32"/>
        </w:rPr>
        <w:t>159</w:t>
      </w:r>
      <w:r>
        <w:rPr>
          <w:rFonts w:eastAsia="黑体"/>
          <w:b/>
          <w:color w:val="000000"/>
          <w:sz w:val="32"/>
          <w:szCs w:val="32"/>
        </w:rPr>
        <w:t>—2011</w:t>
      </w:r>
    </w:p>
    <w:p>
      <w:r>
        <w:rPr>
          <w:rFonts w:eastAsia="黑体"/>
          <w:b/>
          <w:color w:val="000000"/>
          <w:sz w:val="32"/>
          <w:szCs w:val="32"/>
        </w:rPr>
        <w:t xml:space="preserve">                                                                      备案号J1145—2011</w:t>
      </w:r>
    </w:p>
    <w:p>
      <w:r>
        <w:rPr>
          <w:rFonts w:ascii="宋体" w:hAnsi="宋体"/>
          <w:sz w:val="44"/>
          <w:szCs w:val="4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6057900" cy="0"/>
                <wp:effectExtent l="19050" t="23495" r="19050" b="14605"/>
                <wp:wrapNone/>
                <wp:docPr id="9" name="Line 4"/>
                <wp:cNvGraphicFramePr/>
                <a:graphic xmlns:a="http://schemas.openxmlformats.org/drawingml/2006/main">
                  <a:graphicData uri="http://schemas.microsoft.com/office/word/2010/wordprocessingShape">
                    <wps:wsp>
                      <wps:cNvSpPr/>
                      <wps:spPr bwMode="auto">
                        <a:xfrm flipV="1">
                          <a:off x="0" y="0"/>
                          <a:ext cx="6057900" cy="0"/>
                        </a:xfrm>
                        <a:custGeom>
                          <a:avLst/>
                          <a:gdLst>
                            <a:gd name="T0" fmla="*/ 3028950 w 6057900"/>
                            <a:gd name="T1" fmla="*/ 6057899 w 6057900"/>
                            <a:gd name="T2" fmla="*/ 3028950 w 6057900"/>
                            <a:gd name="T3" fmla="*/ 0 w 6057900"/>
                            <a:gd name="T4" fmla="*/ 3028951 w 6057900"/>
                            <a:gd name="T5" fmla="*/ 6057899 w 6057900"/>
                            <a:gd name="T6" fmla="*/ 3028951 w 6057900"/>
                            <a:gd name="T7" fmla="*/ 0 w 6057900"/>
                            <a:gd name="T8" fmla="*/ 0 w 6057900"/>
                            <a:gd name="T9" fmla="*/ 6057899 w 6057900"/>
                            <a:gd name="T10" fmla="*/ 17694720 60000 65536"/>
                            <a:gd name="T11" fmla="*/ 0 60000 65536"/>
                            <a:gd name="T12" fmla="*/ 5898240 60000 65536"/>
                            <a:gd name="T13" fmla="*/ 11796480 60000 65536"/>
                            <a:gd name="T14" fmla="*/ 17694720 60000 65536"/>
                            <a:gd name="T15" fmla="*/ 0 60000 65536"/>
                            <a:gd name="T16" fmla="*/ 5898240 60000 65536"/>
                            <a:gd name="T17" fmla="*/ 11796480 60000 65536"/>
                            <a:gd name="T18" fmla="*/ 5898240 60000 65536"/>
                            <a:gd name="T19" fmla="*/ 17694720 60000 65536"/>
                            <a:gd name="T20" fmla="*/ 0 w 6057900"/>
                            <a:gd name="T21" fmla="*/ 6057900 w 6057900"/>
                          </a:gdLst>
                          <a:ahLst/>
                          <a:cxnLst>
                            <a:cxn ang="T10">
                              <a:pos x="T0" y="0"/>
                            </a:cxn>
                            <a:cxn ang="T11">
                              <a:pos x="T1" y="0"/>
                            </a:cxn>
                            <a:cxn ang="T12">
                              <a:pos x="T2" y="0"/>
                            </a:cxn>
                            <a:cxn ang="T13">
                              <a:pos x="T3" y="0"/>
                            </a:cxn>
                            <a:cxn ang="T14">
                              <a:pos x="T4" y="0"/>
                            </a:cxn>
                            <a:cxn ang="T15">
                              <a:pos x="T5" y="0"/>
                            </a:cxn>
                            <a:cxn ang="T16">
                              <a:pos x="T6" y="0"/>
                            </a:cxn>
                            <a:cxn ang="T17">
                              <a:pos x="T7" y="0"/>
                            </a:cxn>
                            <a:cxn ang="T18">
                              <a:pos x="T8" y="0"/>
                            </a:cxn>
                            <a:cxn ang="T19">
                              <a:pos x="T9" y="0"/>
                            </a:cxn>
                          </a:cxnLst>
                          <a:rect l="T20" t="0" r="T21" b="0"/>
                          <a:pathLst>
                            <a:path w="6057900">
                              <a:moveTo>
                                <a:pt x="0" y="0"/>
                              </a:moveTo>
                              <a:lnTo>
                                <a:pt x="6057902" y="1"/>
                              </a:lnTo>
                            </a:path>
                          </a:pathLst>
                        </a:custGeom>
                        <a:noFill/>
                        <a:ln w="28575">
                          <a:solidFill>
                            <a:srgbClr val="000000"/>
                          </a:solidFill>
                          <a:round/>
                        </a:ln>
                      </wps:spPr>
                      <wps:bodyPr rot="0" vert="horz" wrap="square" lIns="91440" tIns="45720" rIns="91440" bIns="45720" anchor="t" anchorCtr="0" upright="1">
                        <a:noAutofit/>
                      </wps:bodyPr>
                    </wps:wsp>
                  </a:graphicData>
                </a:graphic>
              </wp:anchor>
            </w:drawing>
          </mc:Choice>
          <mc:Fallback>
            <w:pict>
              <v:shape id="Line 4" o:spid="_x0000_s1026" o:spt="100" style="position:absolute;left:0pt;flip:y;margin-left:-9pt;margin-top:7.8pt;height:0pt;width:477pt;z-index:251660288;mso-width-relative:page;mso-height-relative:page;" filled="f" stroked="t" coordsize="6057900,1" o:gfxdata="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ARm1N41gAA&#10;AAkBAAAPAAAAAAAAAAEAIAAAACIAAABkcnMvZG93bnJldi54bWxQSwECFAAUAAAACACHTuJAv9oC&#10;zz0DAAA7CgAADgAAAAAAAAABACAAAAAlAQAAZHJzL2Uyb0RvYy54bWxQSwUGAAAAAAYABgBZAQAA&#10;1AYAAAAA&#10;" path="m0,0l6057902,1e">
                <v:path o:connectlocs="3028950,0;6057899,0;3028950,0;0,0;3028951,0;6057899,0;3028951,0;0,0;0,0;6057899,0" o:connectangles="247,0,82,164,247,0,82,164,82,247"/>
                <v:fill on="f" focussize="0,0"/>
                <v:stroke weight="2.25pt" color="#000000" joinstyle="round"/>
                <v:imagedata o:title=""/>
                <o:lock v:ext="edit" aspectratio="f"/>
              </v:shape>
            </w:pict>
          </mc:Fallback>
        </mc:AlternateContent>
      </w:r>
    </w:p>
    <w:p/>
    <w:p>
      <w:pPr>
        <w:ind w:firstLine="1325" w:firstLineChars="300"/>
      </w:pPr>
      <w:bookmarkStart w:id="12" w:name="_Hlk74065035"/>
      <w:r>
        <w:rPr>
          <w:rFonts w:ascii="宋体" w:hAnsi="宋体"/>
          <w:b/>
          <w:sz w:val="44"/>
          <w:szCs w:val="44"/>
        </w:rPr>
        <w:t>城镇供水管网漏水探测技术规程</w:t>
      </w:r>
    </w:p>
    <w:bookmarkEnd w:id="12"/>
    <w:p>
      <w:pPr>
        <w:jc w:val="center"/>
        <w:rPr>
          <w:rFonts w:ascii="宋体" w:hAnsi="宋体"/>
          <w:b/>
          <w:sz w:val="28"/>
          <w:szCs w:val="28"/>
        </w:rPr>
      </w:pPr>
      <w:r>
        <w:rPr>
          <w:sz w:val="32"/>
          <w:szCs w:val="28"/>
        </w:rPr>
        <w:t>Technical specification for leak detection of water supply pipe net</w:t>
      </w:r>
      <w:r>
        <w:rPr>
          <w:rFonts w:hint="eastAsia"/>
          <w:sz w:val="32"/>
          <w:szCs w:val="28"/>
          <w:u w:val="single"/>
        </w:rPr>
        <w:t>work</w:t>
      </w:r>
      <w:r>
        <w:rPr>
          <w:sz w:val="32"/>
          <w:szCs w:val="28"/>
        </w:rPr>
        <w:t xml:space="preserve">s </w:t>
      </w:r>
      <w:r>
        <w:rPr>
          <w:sz w:val="32"/>
          <w:szCs w:val="32"/>
        </w:rPr>
        <w:t>in cities and towns</w:t>
      </w:r>
      <w:r>
        <w:rPr>
          <w:sz w:val="32"/>
          <w:szCs w:val="28"/>
        </w:rPr>
        <w:t xml:space="preserve"> </w:t>
      </w:r>
      <w:r>
        <w:rPr>
          <w:rFonts w:ascii="宋体" w:hAnsi="宋体"/>
          <w:b/>
          <w:sz w:val="28"/>
          <w:szCs w:val="28"/>
        </w:rPr>
        <w:t xml:space="preserve"> </w:t>
      </w:r>
    </w:p>
    <w:p>
      <w:pPr>
        <w:spacing w:line="480" w:lineRule="auto"/>
        <w:jc w:val="center"/>
        <w:rPr>
          <w:b/>
          <w:sz w:val="32"/>
          <w:szCs w:val="32"/>
        </w:rPr>
      </w:pPr>
      <w:r>
        <w:rPr>
          <w:rFonts w:hint="eastAsia"/>
          <w:b/>
          <w:sz w:val="32"/>
          <w:szCs w:val="32"/>
        </w:rPr>
        <w:t>（</w:t>
      </w:r>
      <w:r>
        <w:rPr>
          <w:rFonts w:hint="eastAsia"/>
          <w:b/>
          <w:sz w:val="30"/>
          <w:szCs w:val="30"/>
        </w:rPr>
        <w:t>20</w:t>
      </w:r>
      <w:r>
        <w:rPr>
          <w:b/>
          <w:kern w:val="0"/>
          <w:sz w:val="30"/>
          <w:szCs w:val="30"/>
        </w:rPr>
        <w:t>××</w:t>
      </w:r>
      <w:r>
        <w:rPr>
          <w:rFonts w:hint="eastAsia"/>
          <w:b/>
          <w:kern w:val="0"/>
          <w:sz w:val="30"/>
          <w:szCs w:val="30"/>
        </w:rPr>
        <w:t>年版</w:t>
      </w:r>
      <w:r>
        <w:rPr>
          <w:rFonts w:hint="eastAsia"/>
          <w:b/>
          <w:kern w:val="0"/>
          <w:sz w:val="28"/>
          <w:szCs w:val="28"/>
        </w:rPr>
        <w:t>）</w:t>
      </w:r>
    </w:p>
    <w:p>
      <w:pPr>
        <w:spacing w:line="480" w:lineRule="auto"/>
        <w:jc w:val="center"/>
        <w:rPr>
          <w:b/>
          <w:sz w:val="32"/>
          <w:szCs w:val="32"/>
        </w:rPr>
      </w:pPr>
      <w:r>
        <w:rPr>
          <w:sz w:val="36"/>
          <w:szCs w:val="36"/>
        </w:rPr>
        <w:t>（局部修订条文征求意见稿）</w:t>
      </w:r>
    </w:p>
    <w:p>
      <w:pPr>
        <w:spacing w:line="480" w:lineRule="auto"/>
        <w:jc w:val="center"/>
        <w:rPr>
          <w:b/>
          <w:sz w:val="32"/>
          <w:szCs w:val="32"/>
        </w:rPr>
      </w:pPr>
      <w:r>
        <w:rPr>
          <w:rFonts w:hint="eastAsia"/>
          <w:b/>
          <w:sz w:val="32"/>
          <w:szCs w:val="32"/>
        </w:rPr>
        <w:t xml:space="preserve"> </w:t>
      </w:r>
    </w:p>
    <w:p>
      <w:pPr>
        <w:spacing w:line="480" w:lineRule="auto"/>
        <w:jc w:val="center"/>
        <w:rPr>
          <w:b/>
          <w:sz w:val="32"/>
          <w:szCs w:val="32"/>
        </w:rPr>
      </w:pPr>
    </w:p>
    <w:p>
      <w:pPr>
        <w:spacing w:line="480" w:lineRule="auto"/>
        <w:jc w:val="center"/>
        <w:rPr>
          <w:b/>
          <w:sz w:val="32"/>
          <w:szCs w:val="32"/>
        </w:rPr>
      </w:pPr>
    </w:p>
    <w:p>
      <w:pPr>
        <w:spacing w:line="480" w:lineRule="auto"/>
        <w:jc w:val="center"/>
        <w:rPr>
          <w:b/>
          <w:sz w:val="32"/>
          <w:szCs w:val="32"/>
        </w:rPr>
      </w:pPr>
    </w:p>
    <w:p>
      <w:pPr>
        <w:spacing w:line="480" w:lineRule="auto"/>
        <w:jc w:val="center"/>
        <w:rPr>
          <w:b/>
          <w:sz w:val="32"/>
          <w:szCs w:val="32"/>
        </w:rPr>
      </w:pPr>
      <w:r>
        <w:rPr>
          <w:rFonts w:ascii="宋体" w:hAnsi="宋体"/>
          <w:sz w:val="28"/>
          <w:szCs w:val="28"/>
        </w:rPr>
        <w:t xml:space="preserve"> </w:t>
      </w:r>
    </w:p>
    <w:p>
      <w:pPr>
        <w:ind w:firstLine="141" w:firstLineChars="50"/>
        <w:rPr>
          <w:rFonts w:ascii="宋体" w:hAnsi="宋体"/>
          <w:b/>
          <w:sz w:val="28"/>
          <w:szCs w:val="28"/>
        </w:rPr>
      </w:pPr>
      <w:r>
        <w:rPr>
          <w:rFonts w:ascii="宋体" w:hAnsi="宋体"/>
          <w:b/>
          <w:sz w:val="28"/>
          <w:szCs w:val="28"/>
        </w:rPr>
        <w:t>20</w:t>
      </w:r>
      <w:r>
        <w:rPr>
          <w:b/>
          <w:kern w:val="0"/>
          <w:sz w:val="30"/>
          <w:szCs w:val="30"/>
        </w:rPr>
        <w:t>××</w:t>
      </w:r>
      <w:r>
        <w:rPr>
          <w:rFonts w:ascii="宋体" w:hAnsi="宋体"/>
          <w:b/>
          <w:sz w:val="28"/>
          <w:szCs w:val="28"/>
        </w:rPr>
        <w:t>—</w:t>
      </w:r>
      <w:r>
        <w:rPr>
          <w:b/>
          <w:kern w:val="0"/>
          <w:sz w:val="30"/>
          <w:szCs w:val="30"/>
        </w:rPr>
        <w:t>××</w:t>
      </w:r>
      <w:r>
        <w:rPr>
          <w:rFonts w:ascii="宋体" w:hAnsi="宋体"/>
          <w:b/>
          <w:sz w:val="28"/>
          <w:szCs w:val="28"/>
        </w:rPr>
        <w:t>—</w:t>
      </w:r>
      <w:r>
        <w:rPr>
          <w:b/>
          <w:kern w:val="0"/>
          <w:sz w:val="30"/>
          <w:szCs w:val="30"/>
        </w:rPr>
        <w:t>××</w:t>
      </w:r>
      <w:r>
        <w:rPr>
          <w:rFonts w:ascii="宋体" w:hAnsi="宋体"/>
          <w:b/>
          <w:sz w:val="28"/>
          <w:szCs w:val="28"/>
        </w:rPr>
        <w:t xml:space="preserve">发布               </w:t>
      </w:r>
      <w:r>
        <w:rPr>
          <w:rFonts w:hint="eastAsia" w:ascii="宋体" w:hAnsi="宋体"/>
          <w:b/>
          <w:sz w:val="28"/>
          <w:szCs w:val="28"/>
        </w:rPr>
        <w:t xml:space="preserve">     </w:t>
      </w:r>
      <w:r>
        <w:rPr>
          <w:rFonts w:ascii="宋体" w:hAnsi="宋体"/>
          <w:b/>
          <w:sz w:val="28"/>
          <w:szCs w:val="28"/>
        </w:rPr>
        <w:t>20</w:t>
      </w:r>
      <w:r>
        <w:rPr>
          <w:b/>
          <w:kern w:val="0"/>
          <w:sz w:val="30"/>
          <w:szCs w:val="30"/>
        </w:rPr>
        <w:t>××</w:t>
      </w:r>
      <w:r>
        <w:rPr>
          <w:rFonts w:ascii="宋体" w:hAnsi="宋体"/>
          <w:b/>
          <w:sz w:val="28"/>
          <w:szCs w:val="28"/>
        </w:rPr>
        <w:t>—</w:t>
      </w:r>
      <w:r>
        <w:rPr>
          <w:b/>
          <w:kern w:val="0"/>
          <w:sz w:val="30"/>
          <w:szCs w:val="30"/>
        </w:rPr>
        <w:t>××</w:t>
      </w:r>
      <w:r>
        <w:rPr>
          <w:rFonts w:ascii="宋体" w:hAnsi="宋体"/>
          <w:b/>
          <w:sz w:val="28"/>
          <w:szCs w:val="28"/>
        </w:rPr>
        <w:t>—</w:t>
      </w:r>
      <w:r>
        <w:rPr>
          <w:b/>
          <w:kern w:val="0"/>
          <w:sz w:val="30"/>
          <w:szCs w:val="30"/>
        </w:rPr>
        <w:t>××</w:t>
      </w:r>
      <w:r>
        <w:rPr>
          <w:rFonts w:ascii="宋体" w:hAnsi="宋体"/>
          <w:b/>
          <w:sz w:val="28"/>
          <w:szCs w:val="28"/>
        </w:rPr>
        <w:t>实施</w:t>
      </w:r>
      <w:bookmarkStart w:id="13" w:name="_Toc233534660"/>
      <w:bookmarkStart w:id="14" w:name="_Toc259693018"/>
      <w:bookmarkStart w:id="15" w:name="_Toc259024658"/>
      <w:bookmarkStart w:id="16" w:name="_Toc245036078"/>
      <w:bookmarkStart w:id="17" w:name="_Toc235005799"/>
      <w:bookmarkStart w:id="18" w:name="_Toc234897199"/>
      <w:bookmarkStart w:id="19" w:name="_Toc257621290"/>
      <w:bookmarkStart w:id="20" w:name="_Toc245035330"/>
      <w:bookmarkStart w:id="21" w:name="_Toc234897735"/>
      <w:bookmarkStart w:id="22" w:name="_Toc259025102"/>
      <w:bookmarkStart w:id="23" w:name="_Toc259181719"/>
      <w:bookmarkStart w:id="24" w:name="_Toc234897767"/>
      <w:bookmarkStart w:id="25" w:name="_Toc233531569"/>
      <w:bookmarkStart w:id="26" w:name="_Toc257837040"/>
      <w:bookmarkStart w:id="27" w:name="_Toc233534571"/>
      <w:bookmarkStart w:id="28" w:name="_Toc259024851"/>
    </w:p>
    <w:p>
      <w:pPr>
        <w:ind w:firstLine="964" w:firstLineChars="400"/>
        <w:rPr>
          <w:rFonts w:ascii="宋体" w:hAnsi="宋体"/>
          <w:b/>
          <w:sz w:val="28"/>
          <w:szCs w:val="28"/>
        </w:rPr>
      </w:pPr>
      <w:r>
        <w:rPr>
          <w:b/>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33655</wp:posOffset>
                </wp:positionV>
                <wp:extent cx="5579745" cy="0"/>
                <wp:effectExtent l="19050" t="15240" r="20955" b="22860"/>
                <wp:wrapNone/>
                <wp:docPr id="4" name="Line 3"/>
                <wp:cNvGraphicFramePr/>
                <a:graphic xmlns:a="http://schemas.openxmlformats.org/drawingml/2006/main">
                  <a:graphicData uri="http://schemas.microsoft.com/office/word/2010/wordprocessingShape">
                    <wps:wsp>
                      <wps:cNvSpPr/>
                      <wps:spPr bwMode="auto">
                        <a:xfrm>
                          <a:off x="0" y="0"/>
                          <a:ext cx="5579745" cy="0"/>
                        </a:xfrm>
                        <a:custGeom>
                          <a:avLst/>
                          <a:gdLst>
                            <a:gd name="T0" fmla="*/ 2789871 w 5579745"/>
                            <a:gd name="T1" fmla="*/ 5579741 w 5579745"/>
                            <a:gd name="T2" fmla="*/ 2789871 w 5579745"/>
                            <a:gd name="T3" fmla="*/ 0 w 5579745"/>
                            <a:gd name="T4" fmla="*/ 2789871 w 5579745"/>
                            <a:gd name="T5" fmla="*/ 5579741 w 5579745"/>
                            <a:gd name="T6" fmla="*/ 2789871 w 5579745"/>
                            <a:gd name="T7" fmla="*/ 0 w 5579745"/>
                            <a:gd name="T8" fmla="*/ 0 w 5579745"/>
                            <a:gd name="T9" fmla="*/ 5579741 w 5579745"/>
                            <a:gd name="T10" fmla="*/ 17694720 60000 65536"/>
                            <a:gd name="T11" fmla="*/ 0 60000 65536"/>
                            <a:gd name="T12" fmla="*/ 5898240 60000 65536"/>
                            <a:gd name="T13" fmla="*/ 11796480 60000 65536"/>
                            <a:gd name="T14" fmla="*/ 17694720 60000 65536"/>
                            <a:gd name="T15" fmla="*/ 0 60000 65536"/>
                            <a:gd name="T16" fmla="*/ 5898240 60000 65536"/>
                            <a:gd name="T17" fmla="*/ 11796480 60000 65536"/>
                            <a:gd name="T18" fmla="*/ 5898240 60000 65536"/>
                            <a:gd name="T19" fmla="*/ 17694720 60000 65536"/>
                            <a:gd name="T20" fmla="*/ 0 w 5579745"/>
                            <a:gd name="T21" fmla="*/ 5579745 w 5579745"/>
                          </a:gdLst>
                          <a:ahLst/>
                          <a:cxnLst>
                            <a:cxn ang="T10">
                              <a:pos x="T0" y="0"/>
                            </a:cxn>
                            <a:cxn ang="T11">
                              <a:pos x="T1" y="0"/>
                            </a:cxn>
                            <a:cxn ang="T12">
                              <a:pos x="T2" y="0"/>
                            </a:cxn>
                            <a:cxn ang="T13">
                              <a:pos x="T3" y="0"/>
                            </a:cxn>
                            <a:cxn ang="T14">
                              <a:pos x="T4" y="0"/>
                            </a:cxn>
                            <a:cxn ang="T15">
                              <a:pos x="T5" y="0"/>
                            </a:cxn>
                            <a:cxn ang="T16">
                              <a:pos x="T6" y="0"/>
                            </a:cxn>
                            <a:cxn ang="T17">
                              <a:pos x="T7" y="0"/>
                            </a:cxn>
                            <a:cxn ang="T18">
                              <a:pos x="T8" y="0"/>
                            </a:cxn>
                            <a:cxn ang="T19">
                              <a:pos x="T9" y="0"/>
                            </a:cxn>
                          </a:cxnLst>
                          <a:rect l="T20" t="0" r="T21" b="0"/>
                          <a:pathLst>
                            <a:path w="5579745">
                              <a:moveTo>
                                <a:pt x="0" y="0"/>
                              </a:moveTo>
                              <a:lnTo>
                                <a:pt x="5579746" y="1"/>
                              </a:lnTo>
                            </a:path>
                          </a:pathLst>
                        </a:custGeom>
                        <a:noFill/>
                        <a:ln w="28575">
                          <a:solidFill>
                            <a:srgbClr val="000000"/>
                          </a:solidFill>
                          <a:round/>
                        </a:ln>
                      </wps:spPr>
                      <wps:bodyPr rot="0" vert="horz" wrap="square" lIns="91440" tIns="45720" rIns="91440" bIns="45720" anchor="t" anchorCtr="0" upright="1">
                        <a:noAutofit/>
                      </wps:bodyPr>
                    </wps:wsp>
                  </a:graphicData>
                </a:graphic>
              </wp:anchor>
            </w:drawing>
          </mc:Choice>
          <mc:Fallback>
            <w:pict>
              <v:shape id="Line 3" o:spid="_x0000_s1026" o:spt="100" style="position:absolute;left:0pt;margin-left:-1.5pt;margin-top:2.65pt;height:0pt;width:439.35pt;z-index:251659264;mso-width-relative:page;mso-height-relative:page;" filled="f" stroked="t" coordsize="5579745,1" o:gfxdata="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mslbvVAAAABgEAAA8AAAAAAAAAAQAg&#10;AAAAIgAAAGRycy9kb3ducmV2LnhtbFBLAQIUABQAAAAIAIdO4kCBeRELLgMAADEKAAAOAAAAAAAA&#10;AAEAIAAAACQBAABkcnMvZTJvRG9jLnhtbFBLBQYAAAAABgAGAFkBAADEBgAAAAA=&#10;" path="m0,0l5579746,1e">
                <v:path o:connectlocs="2789871,0;5579741,0;2789871,0;0,0;2789871,0;5579741,0;2789871,0;0,0;0,0;5579741,0" o:connectangles="247,0,82,164,247,0,82,164,82,247"/>
                <v:fill on="f" focussize="0,0"/>
                <v:stroke weight="2.25pt" color="#000000" joinstyle="round"/>
                <v:imagedata o:title=""/>
                <o:lock v:ext="edit" aspectratio="f"/>
              </v:shape>
            </w:pict>
          </mc:Fallback>
        </mc:AlternateContent>
      </w:r>
      <w:r>
        <w:rPr>
          <w:b/>
          <w:sz w:val="28"/>
          <w:szCs w:val="28"/>
        </w:rPr>
        <w:t>中 华 人 民 共 和 国 住 房 和 城 乡 建 设 部  发 布</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
      <w:pPr>
        <w:jc w:val="center"/>
        <w:rPr>
          <w:rFonts w:ascii="宋体" w:hAnsi="宋体"/>
          <w:sz w:val="32"/>
        </w:rPr>
      </w:pPr>
    </w:p>
    <w:p>
      <w:pPr>
        <w:jc w:val="center"/>
        <w:rPr>
          <w:b/>
          <w:sz w:val="32"/>
          <w:szCs w:val="32"/>
        </w:rPr>
      </w:pPr>
      <w:r>
        <w:rPr>
          <w:b/>
          <w:sz w:val="32"/>
          <w:szCs w:val="32"/>
        </w:rPr>
        <w:t>《</w:t>
      </w:r>
      <w:r>
        <w:rPr>
          <w:rFonts w:hint="eastAsia"/>
          <w:b/>
          <w:sz w:val="32"/>
          <w:szCs w:val="32"/>
        </w:rPr>
        <w:t>城镇供水管网漏水探测技术规程</w:t>
      </w:r>
      <w:r>
        <w:rPr>
          <w:b/>
          <w:sz w:val="32"/>
          <w:szCs w:val="32"/>
        </w:rPr>
        <w:t>》CJJ 159—2011</w:t>
      </w:r>
    </w:p>
    <w:p>
      <w:pPr>
        <w:jc w:val="center"/>
        <w:rPr>
          <w:b/>
          <w:sz w:val="32"/>
          <w:szCs w:val="32"/>
        </w:rPr>
      </w:pPr>
      <w:r>
        <w:rPr>
          <w:rFonts w:hint="eastAsia"/>
          <w:b/>
          <w:sz w:val="32"/>
          <w:szCs w:val="32"/>
        </w:rPr>
        <w:t>局部</w:t>
      </w:r>
      <w:r>
        <w:rPr>
          <w:b/>
          <w:sz w:val="32"/>
          <w:szCs w:val="32"/>
        </w:rPr>
        <w:t>修订</w:t>
      </w:r>
      <w:r>
        <w:rPr>
          <w:rFonts w:hint="eastAsia"/>
          <w:b/>
          <w:sz w:val="32"/>
          <w:szCs w:val="32"/>
        </w:rPr>
        <w:t>条文</w:t>
      </w:r>
      <w:r>
        <w:rPr>
          <w:b/>
          <w:sz w:val="32"/>
          <w:szCs w:val="32"/>
        </w:rPr>
        <w:t>对照表</w:t>
      </w:r>
    </w:p>
    <w:p>
      <w:pPr>
        <w:jc w:val="center"/>
        <w:rPr>
          <w:rFonts w:ascii="楷体" w:hAnsi="楷体" w:eastAsia="楷体"/>
          <w:b/>
          <w:sz w:val="28"/>
        </w:rPr>
      </w:pPr>
      <w:r>
        <w:rPr>
          <w:rFonts w:hint="eastAsia" w:ascii="楷体" w:hAnsi="楷体" w:eastAsia="楷体"/>
          <w:b/>
          <w:sz w:val="28"/>
        </w:rPr>
        <w:t>（方框部分为删除内容，下划线部分为增加内容）</w:t>
      </w:r>
    </w:p>
    <w:tbl>
      <w:tblPr>
        <w:tblStyle w:val="44"/>
        <w:tblW w:w="102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80"/>
        <w:gridCol w:w="52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tblHeader/>
          <w:jc w:val="center"/>
        </w:trPr>
        <w:tc>
          <w:tcPr>
            <w:tcW w:w="4980" w:type="dxa"/>
            <w:shd w:val="clear" w:color="auto" w:fill="auto"/>
            <w:vAlign w:val="center"/>
          </w:tcPr>
          <w:p>
            <w:pPr>
              <w:jc w:val="center"/>
              <w:rPr>
                <w:rFonts w:eastAsia="黑体"/>
                <w:sz w:val="28"/>
              </w:rPr>
            </w:pPr>
            <w:r>
              <w:rPr>
                <w:rFonts w:eastAsia="黑体"/>
                <w:sz w:val="28"/>
              </w:rPr>
              <w:t>现行《</w:t>
            </w:r>
            <w:r>
              <w:rPr>
                <w:rFonts w:hint="eastAsia" w:eastAsia="黑体"/>
                <w:sz w:val="28"/>
              </w:rPr>
              <w:t>规程</w:t>
            </w:r>
            <w:r>
              <w:rPr>
                <w:rFonts w:eastAsia="黑体"/>
                <w:sz w:val="28"/>
              </w:rPr>
              <w:t>》条文</w:t>
            </w:r>
          </w:p>
        </w:tc>
        <w:tc>
          <w:tcPr>
            <w:tcW w:w="5224" w:type="dxa"/>
            <w:shd w:val="clear" w:color="auto" w:fill="auto"/>
            <w:vAlign w:val="center"/>
          </w:tcPr>
          <w:p>
            <w:pPr>
              <w:jc w:val="center"/>
              <w:rPr>
                <w:rFonts w:eastAsia="黑体"/>
                <w:sz w:val="28"/>
              </w:rPr>
            </w:pPr>
            <w:r>
              <w:rPr>
                <w:rFonts w:eastAsia="黑体"/>
                <w:sz w:val="28"/>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980" w:type="dxa"/>
            <w:shd w:val="clear" w:color="auto" w:fill="auto"/>
            <w:vAlign w:val="center"/>
          </w:tcPr>
          <w:p>
            <w:pPr>
              <w:jc w:val="center"/>
              <w:rPr>
                <w:rFonts w:ascii="宋体" w:hAnsi="宋体"/>
                <w:b/>
                <w:sz w:val="28"/>
                <w:szCs w:val="28"/>
              </w:rPr>
            </w:pPr>
            <w:r>
              <w:rPr>
                <w:kern w:val="2"/>
              </w:rPr>
              <w:t xml:space="preserve">Technical specification for leak detection of water supply pipe nets in cities and towns </w:t>
            </w:r>
            <w:r>
              <w:rPr>
                <w:rFonts w:ascii="宋体" w:hAnsi="宋体"/>
                <w:b/>
                <w:sz w:val="28"/>
                <w:szCs w:val="28"/>
              </w:rPr>
              <w:t xml:space="preserve"> </w:t>
            </w:r>
          </w:p>
        </w:tc>
        <w:tc>
          <w:tcPr>
            <w:tcW w:w="5224" w:type="dxa"/>
            <w:shd w:val="clear" w:color="auto" w:fill="auto"/>
            <w:vAlign w:val="center"/>
          </w:tcPr>
          <w:p>
            <w:pPr>
              <w:jc w:val="center"/>
              <w:rPr>
                <w:color w:val="000000"/>
                <w:sz w:val="28"/>
              </w:rPr>
            </w:pPr>
            <w:r>
              <w:rPr>
                <w:kern w:val="2"/>
              </w:rPr>
              <w:t xml:space="preserve">Technical specification for leak detection of water supply pipe </w:t>
            </w:r>
            <w:r>
              <w:rPr>
                <w:color w:val="000000"/>
                <w:kern w:val="2"/>
                <w:u w:val="thick"/>
              </w:rPr>
              <w:t>net</w:t>
            </w:r>
            <w:r>
              <w:rPr>
                <w:rFonts w:hint="eastAsia"/>
                <w:color w:val="000000"/>
                <w:kern w:val="2"/>
                <w:u w:val="thick"/>
              </w:rPr>
              <w:t>work</w:t>
            </w:r>
            <w:r>
              <w:rPr>
                <w:color w:val="000000"/>
                <w:kern w:val="2"/>
                <w:u w:val="thick"/>
              </w:rPr>
              <w:t>s</w:t>
            </w:r>
            <w:r>
              <w:rPr>
                <w:kern w:val="2"/>
              </w:rPr>
              <w:t xml:space="preserve"> in cities and towns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4980" w:type="dxa"/>
            <w:shd w:val="clear" w:color="auto" w:fill="auto"/>
            <w:vAlign w:val="center"/>
          </w:tcPr>
          <w:p>
            <w:pPr>
              <w:jc w:val="center"/>
              <w:rPr>
                <w:color w:val="FF0000"/>
                <w:sz w:val="28"/>
              </w:rPr>
            </w:pPr>
            <w:r>
              <w:rPr>
                <w:color w:val="000000"/>
                <w:sz w:val="28"/>
              </w:rPr>
              <w:t>1 总则</w:t>
            </w:r>
          </w:p>
        </w:tc>
        <w:tc>
          <w:tcPr>
            <w:tcW w:w="5224" w:type="dxa"/>
            <w:shd w:val="clear" w:color="auto" w:fill="auto"/>
            <w:vAlign w:val="center"/>
          </w:tcPr>
          <w:p>
            <w:pPr>
              <w:jc w:val="center"/>
              <w:rPr>
                <w:color w:val="000000"/>
                <w:sz w:val="28"/>
              </w:rPr>
            </w:pPr>
            <w:r>
              <w:rPr>
                <w:color w:val="000000"/>
                <w:sz w:val="28"/>
              </w:rPr>
              <w:t>1 总则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 xml:space="preserve">1.0.2 </w:t>
            </w:r>
            <w:r>
              <w:rPr>
                <w:rFonts w:ascii="宋体" w:hAnsi="宋体"/>
              </w:rPr>
              <w:t>本规程适用于城镇供水管网的漏水探测</w:t>
            </w:r>
            <w:r>
              <w:rPr>
                <w:rFonts w:hint="eastAsia" w:ascii="宋体" w:hAnsi="宋体"/>
              </w:rPr>
              <w:t>。</w:t>
            </w:r>
            <w:r>
              <w:rPr>
                <w:rFonts w:ascii="宋体" w:hAnsi="宋体"/>
                <w:bdr w:val="single" w:color="auto" w:sz="4" w:space="0"/>
              </w:rPr>
              <w:t xml:space="preserve"> </w:t>
            </w:r>
          </w:p>
        </w:tc>
        <w:tc>
          <w:tcPr>
            <w:tcW w:w="5224" w:type="dxa"/>
            <w:shd w:val="clear" w:color="auto" w:fill="auto"/>
          </w:tcPr>
          <w:p>
            <w:pPr>
              <w:snapToGrid w:val="0"/>
              <w:jc w:val="left"/>
            </w:pPr>
            <w:r>
              <w:rPr>
                <w:rFonts w:ascii="宋体" w:hAnsi="宋体"/>
                <w:b/>
              </w:rPr>
              <w:t xml:space="preserve">1.0.2 </w:t>
            </w:r>
            <w:r>
              <w:rPr>
                <w:rFonts w:ascii="宋体" w:hAnsi="宋体"/>
              </w:rPr>
              <w:t>本规程适用于城镇供水管网</w:t>
            </w:r>
            <w:r>
              <w:rPr>
                <w:rFonts w:hint="eastAsia" w:ascii="宋体" w:hAnsi="宋体"/>
                <w:u w:val="single"/>
              </w:rPr>
              <w:t>、总表后供水管网、农村集中式供水管网</w:t>
            </w:r>
            <w:r>
              <w:rPr>
                <w:rFonts w:hint="eastAsia" w:ascii="宋体" w:hAnsi="宋体"/>
              </w:rPr>
              <w:t>的漏水探测</w:t>
            </w:r>
            <w:r>
              <w:rPr>
                <w:rFonts w:hint="eastAsia" w:ascii="宋体" w:hAnsi="宋体"/>
                <w:u w:val="single"/>
              </w:rPr>
              <w:t>，</w:t>
            </w:r>
            <w:r>
              <w:rPr>
                <w:rFonts w:hint="eastAsia"/>
                <w:u w:val="single"/>
              </w:rPr>
              <w:t>也适用于引水工程管道、自备水源管网的漏水探测。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sz w:val="28"/>
              </w:rPr>
            </w:pPr>
            <w:bookmarkStart w:id="29" w:name="_Toc239666161"/>
            <w:bookmarkStart w:id="30" w:name="_Toc259024660"/>
            <w:bookmarkStart w:id="31" w:name="_Toc259024853"/>
            <w:bookmarkStart w:id="32" w:name="_Toc259693020"/>
            <w:bookmarkStart w:id="33" w:name="_Toc67908564"/>
            <w:bookmarkStart w:id="34" w:name="_Toc259025104"/>
            <w:r>
              <w:rPr>
                <w:color w:val="000000"/>
                <w:sz w:val="28"/>
              </w:rPr>
              <w:t>2 术语和符号</w:t>
            </w:r>
            <w:bookmarkEnd w:id="29"/>
            <w:bookmarkEnd w:id="30"/>
            <w:bookmarkEnd w:id="31"/>
            <w:bookmarkEnd w:id="32"/>
            <w:bookmarkEnd w:id="33"/>
            <w:bookmarkEnd w:id="34"/>
            <w:r>
              <w:rPr>
                <w:color w:val="000000"/>
                <w:sz w:val="28"/>
              </w:rPr>
              <w:t xml:space="preserve"> </w:t>
            </w:r>
          </w:p>
        </w:tc>
        <w:tc>
          <w:tcPr>
            <w:tcW w:w="5224" w:type="dxa"/>
            <w:shd w:val="clear" w:color="auto" w:fill="auto"/>
          </w:tcPr>
          <w:p>
            <w:pPr>
              <w:jc w:val="center"/>
              <w:rPr>
                <w:color w:val="000000"/>
                <w:sz w:val="28"/>
              </w:rPr>
            </w:pPr>
            <w:r>
              <w:rPr>
                <w:color w:val="000000"/>
                <w:sz w:val="28"/>
              </w:rPr>
              <w:t>2 术语和符号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rFonts w:ascii="宋体" w:hAnsi="宋体" w:eastAsia="宋体"/>
                <w:szCs w:val="24"/>
              </w:rPr>
            </w:pPr>
            <w:r>
              <w:rPr>
                <w:rFonts w:ascii="宋体" w:hAnsi="宋体" w:eastAsia="宋体"/>
                <w:szCs w:val="24"/>
              </w:rPr>
              <w:t>2.1 术语</w:t>
            </w:r>
          </w:p>
        </w:tc>
        <w:tc>
          <w:tcPr>
            <w:tcW w:w="5224" w:type="dxa"/>
            <w:shd w:val="clear" w:color="auto" w:fill="auto"/>
          </w:tcPr>
          <w:p>
            <w:pPr>
              <w:pStyle w:val="3"/>
              <w:rPr>
                <w:rFonts w:ascii="宋体" w:hAnsi="宋体" w:eastAsia="宋体"/>
                <w:szCs w:val="24"/>
              </w:rPr>
            </w:pPr>
            <w:bookmarkStart w:id="35" w:name="_Toc259024854"/>
            <w:bookmarkStart w:id="36" w:name="_Toc259693021"/>
            <w:bookmarkStart w:id="37" w:name="_Toc259024661"/>
            <w:bookmarkStart w:id="38" w:name="_Toc239666162"/>
            <w:bookmarkStart w:id="39" w:name="_Toc67908565"/>
            <w:bookmarkStart w:id="40" w:name="_Toc259025105"/>
            <w:r>
              <w:rPr>
                <w:rFonts w:ascii="宋体" w:hAnsi="宋体" w:eastAsia="宋体"/>
                <w:szCs w:val="24"/>
              </w:rPr>
              <w:t>2.1 术语</w:t>
            </w:r>
            <w:bookmarkEnd w:id="35"/>
            <w:bookmarkEnd w:id="36"/>
            <w:bookmarkEnd w:id="37"/>
            <w:bookmarkEnd w:id="38"/>
            <w:bookmarkEnd w:id="39"/>
            <w:bookmarkEnd w:id="4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left"/>
            </w:pPr>
            <w:r>
              <w:rPr>
                <w:rFonts w:ascii="宋体" w:hAnsi="宋体"/>
                <w:b/>
              </w:rPr>
              <w:t>2.1.1</w:t>
            </w:r>
            <w:r>
              <w:rPr>
                <w:rFonts w:ascii="宋体" w:hAnsi="宋体"/>
                <w:bdr w:val="single" w:color="auto" w:sz="4" w:space="0"/>
              </w:rPr>
              <w:t>城镇</w:t>
            </w:r>
            <w:r>
              <w:rPr>
                <w:rFonts w:ascii="宋体" w:hAnsi="宋体"/>
              </w:rPr>
              <w:t>供水管网</w:t>
            </w:r>
            <w:r>
              <w:t xml:space="preserve">Water supply </w:t>
            </w:r>
            <w:r>
              <w:rPr>
                <w:bdr w:val="single" w:color="auto" w:sz="4" w:space="0"/>
              </w:rPr>
              <w:t>pipe nets in cities and towns</w:t>
            </w:r>
            <w:r>
              <w:rPr>
                <w:sz w:val="30"/>
                <w:szCs w:val="30"/>
              </w:rPr>
              <w:t xml:space="preserve"> </w:t>
            </w:r>
          </w:p>
          <w:p>
            <w:pPr>
              <w:ind w:firstLine="600" w:firstLineChars="250"/>
              <w:jc w:val="left"/>
              <w:rPr>
                <w:u w:val="single"/>
              </w:rPr>
            </w:pPr>
            <w:r>
              <w:rPr>
                <w:rFonts w:hint="eastAsia" w:ascii="宋体" w:hAnsi="宋体"/>
                <w:bdr w:val="single" w:color="auto" w:sz="4" w:space="0"/>
              </w:rPr>
              <w:t>城镇辖区内的各种地下供水管道及其管件和管道设备。</w:t>
            </w:r>
          </w:p>
        </w:tc>
        <w:tc>
          <w:tcPr>
            <w:tcW w:w="5224" w:type="dxa"/>
            <w:shd w:val="clear" w:color="auto" w:fill="auto"/>
          </w:tcPr>
          <w:p>
            <w:pPr>
              <w:jc w:val="left"/>
            </w:pPr>
            <w:r>
              <w:rPr>
                <w:rFonts w:ascii="宋体" w:hAnsi="宋体"/>
                <w:b/>
              </w:rPr>
              <w:t>2.1.1</w:t>
            </w:r>
            <w:r>
              <w:rPr>
                <w:rFonts w:ascii="宋体" w:hAnsi="宋体"/>
              </w:rPr>
              <w:t xml:space="preserve">供水管网 </w:t>
            </w:r>
            <w:r>
              <w:rPr>
                <w:rFonts w:hint="eastAsia"/>
                <w:u w:val="single"/>
              </w:rPr>
              <w:t>urban</w:t>
            </w:r>
            <w:r>
              <w:rPr>
                <w:u w:val="single"/>
              </w:rPr>
              <w:t xml:space="preserve"> </w:t>
            </w:r>
            <w:r>
              <w:t xml:space="preserve">Water supply </w:t>
            </w:r>
            <w:r>
              <w:rPr>
                <w:rFonts w:hint="eastAsia"/>
                <w:u w:val="single"/>
              </w:rPr>
              <w:t>network</w:t>
            </w:r>
          </w:p>
          <w:p>
            <w:pPr>
              <w:ind w:firstLine="600" w:firstLineChars="250"/>
              <w:jc w:val="left"/>
              <w:rPr>
                <w:u w:val="single"/>
              </w:rPr>
            </w:pPr>
            <w:r>
              <w:rPr>
                <w:rFonts w:hint="eastAsia"/>
                <w:u w:val="single"/>
              </w:rPr>
              <w:t>连接水厂和用户水表（含）之间的管道及其附属设施的总称，包括城镇供水管网、总表后供水管网、农村集中式供水管网。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2.1.2</w:t>
            </w:r>
            <w:r>
              <w:rPr>
                <w:rFonts w:hint="eastAsia" w:ascii="宋体" w:hAnsi="宋体"/>
                <w:b/>
                <w:bdr w:val="single" w:color="auto" w:sz="4" w:space="0"/>
              </w:rPr>
              <w:t>供水管网</w:t>
            </w:r>
            <w:r>
              <w:rPr>
                <w:rFonts w:ascii="宋体" w:hAnsi="宋体"/>
              </w:rPr>
              <w:t xml:space="preserve">漏水探测 </w:t>
            </w:r>
            <w:r>
              <w:t>Leak detection of water supply pipes</w:t>
            </w:r>
          </w:p>
          <w:p>
            <w:pPr>
              <w:ind w:firstLine="600"/>
              <w:rPr>
                <w:rFonts w:ascii="宋体" w:hAnsi="宋体"/>
              </w:rPr>
            </w:pPr>
            <w:r>
              <w:rPr>
                <w:rFonts w:ascii="宋体" w:hAnsi="宋体"/>
              </w:rPr>
              <w:t>运用适当的仪器设备和技术方法，通过研究漏水声波特征、管道供水压力或流量变化、管道周围介质物性条件变化以及管道破损状况等，确定管道漏水点的过程。</w:t>
            </w:r>
          </w:p>
        </w:tc>
        <w:tc>
          <w:tcPr>
            <w:tcW w:w="5224" w:type="dxa"/>
            <w:shd w:val="clear" w:color="auto" w:fill="auto"/>
          </w:tcPr>
          <w:p>
            <w:r>
              <w:rPr>
                <w:rFonts w:ascii="宋体" w:hAnsi="宋体"/>
                <w:b/>
              </w:rPr>
              <w:t>2.1.2</w:t>
            </w:r>
            <w:r>
              <w:rPr>
                <w:rFonts w:ascii="宋体" w:hAnsi="宋体"/>
              </w:rPr>
              <w:t xml:space="preserve">漏水探测 </w:t>
            </w:r>
            <w:r>
              <w:t xml:space="preserve">Leak detection of water supply pipes </w:t>
            </w:r>
          </w:p>
          <w:p>
            <w:pPr>
              <w:ind w:firstLine="600"/>
              <w:rPr>
                <w:rFonts w:ascii="宋体" w:hAnsi="宋体"/>
              </w:rPr>
            </w:pPr>
            <w:r>
              <w:rPr>
                <w:rFonts w:ascii="宋体" w:hAnsi="宋体"/>
              </w:rPr>
              <w:t>运用适当的仪器设备和技术方法，通过研究漏水声波特征、管道供水压力或流量变化、管道周围介质物性条件变化以及管道破损状况等，确定管道漏水点的过程。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 xml:space="preserve">2.1.4 </w:t>
            </w:r>
            <w:r>
              <w:rPr>
                <w:rFonts w:ascii="宋体" w:hAnsi="宋体"/>
              </w:rPr>
              <w:t xml:space="preserve">明漏点 </w:t>
            </w:r>
            <w:r>
              <w:rPr>
                <w:szCs w:val="21"/>
              </w:rPr>
              <w:t>Visible leak</w:t>
            </w:r>
          </w:p>
          <w:p>
            <w:pPr>
              <w:rPr>
                <w:color w:val="000000"/>
              </w:rPr>
            </w:pPr>
            <w:r>
              <w:rPr>
                <w:rFonts w:ascii="宋体" w:hAnsi="宋体"/>
              </w:rPr>
              <w:t>可</w:t>
            </w:r>
            <w:r>
              <w:rPr>
                <w:rFonts w:hint="eastAsia" w:ascii="宋体" w:hAnsi="宋体"/>
                <w:bdr w:val="single" w:color="auto" w:sz="4" w:space="0"/>
              </w:rPr>
              <w:t>直接</w:t>
            </w:r>
            <w:r>
              <w:rPr>
                <w:rFonts w:ascii="宋体" w:hAnsi="宋体"/>
              </w:rPr>
              <w:t>确定的</w:t>
            </w:r>
            <w:r>
              <w:rPr>
                <w:rFonts w:hint="eastAsia" w:ascii="宋体" w:hAnsi="宋体"/>
                <w:bdr w:val="single" w:color="auto" w:sz="4" w:space="0"/>
              </w:rPr>
              <w:t>地下</w:t>
            </w:r>
            <w:r>
              <w:rPr>
                <w:rFonts w:ascii="宋体" w:hAnsi="宋体"/>
              </w:rPr>
              <w:t>供水管道漏水点。</w:t>
            </w:r>
          </w:p>
        </w:tc>
        <w:tc>
          <w:tcPr>
            <w:tcW w:w="5224" w:type="dxa"/>
            <w:shd w:val="clear" w:color="auto" w:fill="auto"/>
          </w:tcPr>
          <w:p>
            <w:r>
              <w:rPr>
                <w:rFonts w:ascii="宋体" w:hAnsi="宋体"/>
                <w:b/>
              </w:rPr>
              <w:t xml:space="preserve">2.1.4 </w:t>
            </w:r>
            <w:r>
              <w:rPr>
                <w:rFonts w:ascii="宋体" w:hAnsi="宋体"/>
              </w:rPr>
              <w:t xml:space="preserve">明漏点 </w:t>
            </w:r>
            <w:r>
              <w:rPr>
                <w:szCs w:val="21"/>
              </w:rPr>
              <w:t>Visible leak</w:t>
            </w:r>
          </w:p>
          <w:p>
            <w:pPr>
              <w:ind w:firstLine="480" w:firstLineChars="200"/>
              <w:rPr>
                <w:sz w:val="30"/>
                <w:szCs w:val="30"/>
              </w:rPr>
            </w:pPr>
            <w:r>
              <w:rPr>
                <w:rFonts w:ascii="宋体" w:hAnsi="宋体"/>
              </w:rPr>
              <w:t>可</w:t>
            </w:r>
            <w:r>
              <w:rPr>
                <w:rFonts w:hint="eastAsia" w:ascii="宋体" w:hAnsi="宋体"/>
                <w:u w:val="single"/>
              </w:rPr>
              <w:t>目视</w:t>
            </w:r>
            <w:r>
              <w:rPr>
                <w:rFonts w:ascii="宋体" w:hAnsi="宋体"/>
              </w:rPr>
              <w:t>确定的供水管道漏水点。</w:t>
            </w:r>
            <w:r>
              <w:rPr>
                <w:rFonts w:hint="eastAsia"/>
                <w:sz w:val="30"/>
                <w:szCs w:val="3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2.1.9</w:t>
            </w:r>
            <w:r>
              <w:rPr>
                <w:rFonts w:ascii="宋体" w:hAnsi="宋体"/>
              </w:rPr>
              <w:t xml:space="preserve"> 流量法</w:t>
            </w:r>
            <w:r>
              <w:t xml:space="preserve"> Flow measurement method</w:t>
            </w:r>
          </w:p>
          <w:p>
            <w:pPr>
              <w:ind w:firstLine="600"/>
              <w:rPr>
                <w:color w:val="000000"/>
              </w:rPr>
            </w:pPr>
            <w:r>
              <w:rPr>
                <w:rFonts w:ascii="宋体" w:hAnsi="宋体"/>
              </w:rPr>
              <w:t>借助流量测量设备，通过</w:t>
            </w:r>
            <w:r>
              <w:rPr>
                <w:rFonts w:hint="eastAsia" w:ascii="宋体" w:hAnsi="宋体"/>
                <w:bdr w:val="single" w:color="auto" w:sz="4" w:space="0"/>
              </w:rPr>
              <w:t>检</w:t>
            </w:r>
            <w:r>
              <w:rPr>
                <w:rFonts w:ascii="宋体" w:hAnsi="宋体"/>
              </w:rPr>
              <w:t>测供水管道流量变化</w:t>
            </w:r>
            <w:r>
              <w:rPr>
                <w:rFonts w:hint="eastAsia" w:ascii="宋体" w:hAnsi="宋体"/>
                <w:bdr w:val="single" w:color="auto" w:sz="4" w:space="0"/>
              </w:rPr>
              <w:t>推断</w:t>
            </w:r>
            <w:r>
              <w:rPr>
                <w:rFonts w:ascii="宋体" w:hAnsi="宋体"/>
              </w:rPr>
              <w:t>漏水异常区域的方法，分为区域装表法和区</w:t>
            </w:r>
            <w:r>
              <w:rPr>
                <w:rFonts w:ascii="宋体" w:hAnsi="宋体"/>
                <w:bdr w:val="single" w:color="auto" w:sz="4" w:space="0"/>
              </w:rPr>
              <w:t>域测流</w:t>
            </w:r>
            <w:r>
              <w:rPr>
                <w:rFonts w:ascii="宋体" w:hAnsi="宋体"/>
              </w:rPr>
              <w:t>法。</w:t>
            </w:r>
          </w:p>
        </w:tc>
        <w:tc>
          <w:tcPr>
            <w:tcW w:w="5224" w:type="dxa"/>
            <w:shd w:val="clear" w:color="auto" w:fill="auto"/>
          </w:tcPr>
          <w:p>
            <w:r>
              <w:rPr>
                <w:rFonts w:ascii="宋体" w:hAnsi="宋体"/>
                <w:b/>
              </w:rPr>
              <w:t>2.1.9</w:t>
            </w:r>
            <w:r>
              <w:rPr>
                <w:rFonts w:ascii="宋体" w:hAnsi="宋体"/>
              </w:rPr>
              <w:t xml:space="preserve"> 流量法</w:t>
            </w:r>
            <w:r>
              <w:t xml:space="preserve"> Flow measurement method</w:t>
            </w:r>
          </w:p>
          <w:p>
            <w:pPr>
              <w:ind w:firstLine="600"/>
            </w:pPr>
            <w:r>
              <w:rPr>
                <w:rFonts w:ascii="宋体" w:hAnsi="宋体"/>
              </w:rPr>
              <w:t>借助流量测量设备，通过</w:t>
            </w:r>
            <w:r>
              <w:rPr>
                <w:rFonts w:ascii="宋体" w:hAnsi="宋体"/>
                <w:u w:val="single"/>
              </w:rPr>
              <w:t>监</w:t>
            </w:r>
            <w:r>
              <w:rPr>
                <w:rFonts w:ascii="宋体" w:hAnsi="宋体"/>
              </w:rPr>
              <w:t>测供水管道流量变化</w:t>
            </w:r>
            <w:r>
              <w:rPr>
                <w:rFonts w:hint="eastAsia" w:ascii="宋体" w:hAnsi="宋体"/>
                <w:u w:val="single"/>
              </w:rPr>
              <w:t>分析判断</w:t>
            </w:r>
            <w:r>
              <w:rPr>
                <w:rFonts w:ascii="宋体" w:hAnsi="宋体"/>
              </w:rPr>
              <w:t>漏水异常区域的方法，分为区域装表法和</w:t>
            </w:r>
            <w:r>
              <w:rPr>
                <w:rFonts w:ascii="宋体" w:hAnsi="宋体"/>
                <w:u w:val="single"/>
              </w:rPr>
              <w:t>分</w:t>
            </w:r>
            <w:r>
              <w:rPr>
                <w:rFonts w:ascii="宋体" w:hAnsi="宋体"/>
              </w:rPr>
              <w:t>区</w:t>
            </w:r>
            <w:r>
              <w:rPr>
                <w:rFonts w:ascii="宋体" w:hAnsi="宋体"/>
                <w:u w:val="single"/>
              </w:rPr>
              <w:t>计量</w:t>
            </w:r>
            <w:r>
              <w:rPr>
                <w:rFonts w:ascii="宋体" w:hAnsi="宋体"/>
              </w:rPr>
              <w:t>法。</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 xml:space="preserve">2.1.14 </w:t>
            </w:r>
            <w:r>
              <w:t>管道</w:t>
            </w:r>
            <w:r>
              <w:rPr>
                <w:rFonts w:ascii="宋体" w:hAnsi="宋体"/>
              </w:rPr>
              <w:t>内窥法</w:t>
            </w:r>
            <w:r>
              <w:t xml:space="preserve">Closed Circuit Television  inspection （CCTV）method. </w:t>
            </w:r>
          </w:p>
          <w:p>
            <w:pPr>
              <w:rPr>
                <w:color w:val="000000"/>
              </w:rPr>
            </w:pPr>
            <w:r>
              <w:rPr>
                <w:bdr w:val="single" w:color="auto" w:sz="4" w:space="0"/>
              </w:rPr>
              <w:t>通过</w:t>
            </w:r>
            <w:r>
              <w:t>闭路电视摄像系统</w:t>
            </w:r>
            <w:r>
              <w:rPr>
                <w:bdr w:val="single" w:color="auto" w:sz="4" w:space="0"/>
              </w:rPr>
              <w:t>（CCTV）</w:t>
            </w:r>
            <w:r>
              <w:rPr>
                <w:rFonts w:hint="eastAsia" w:ascii="Arial" w:hAnsi="Arial" w:cs="Arial"/>
                <w:spacing w:val="8"/>
              </w:rPr>
              <w:t>，</w:t>
            </w:r>
            <w:r>
              <w:t>查视供水管道内部缺陷推断漏水异常点的方法。</w:t>
            </w:r>
            <w:r>
              <w:rPr>
                <w:rFonts w:hint="eastAsia" w:ascii="Arial" w:hAnsi="Arial" w:cs="Arial"/>
                <w:spacing w:val="8"/>
              </w:rPr>
              <w:t xml:space="preserve"> </w:t>
            </w:r>
          </w:p>
        </w:tc>
        <w:tc>
          <w:tcPr>
            <w:tcW w:w="5224" w:type="dxa"/>
            <w:shd w:val="clear" w:color="auto" w:fill="auto"/>
          </w:tcPr>
          <w:p>
            <w:r>
              <w:rPr>
                <w:rFonts w:ascii="宋体" w:hAnsi="宋体"/>
                <w:b/>
              </w:rPr>
              <w:t xml:space="preserve">2.1.14 </w:t>
            </w:r>
            <w:r>
              <w:t>管道</w:t>
            </w:r>
            <w:r>
              <w:rPr>
                <w:rFonts w:ascii="宋体" w:hAnsi="宋体"/>
              </w:rPr>
              <w:t>内窥法</w:t>
            </w:r>
            <w:r>
              <w:t xml:space="preserve">Closed Circuit Television  inspection （CCTV）method. </w:t>
            </w:r>
          </w:p>
          <w:p>
            <w:pPr>
              <w:rPr>
                <w:rFonts w:ascii="Arial" w:hAnsi="Arial" w:cs="Arial"/>
                <w:spacing w:val="8"/>
              </w:rPr>
            </w:pPr>
            <w:r>
              <w:rPr>
                <w:rFonts w:hint="eastAsia"/>
                <w:u w:val="single"/>
              </w:rPr>
              <w:t>采用管道机器人搭载或人工推入，以及采用其他装置拖曳</w:t>
            </w:r>
            <w:r>
              <w:t>闭路电视摄像系统</w:t>
            </w:r>
            <w:r>
              <w:rPr>
                <w:rFonts w:hint="eastAsia" w:ascii="Arial" w:hAnsi="Arial" w:cs="Arial"/>
                <w:spacing w:val="8"/>
              </w:rPr>
              <w:t>，</w:t>
            </w:r>
            <w:r>
              <w:rPr>
                <w:rFonts w:hint="eastAsia"/>
                <w:u w:val="single"/>
              </w:rPr>
              <w:t>通过光学影像</w:t>
            </w:r>
            <w:r>
              <w:t>查视供水管道内部缺陷推断漏水异常点的方法。</w:t>
            </w:r>
            <w:r>
              <w:rPr>
                <w:rFonts w:hint="eastAsia" w:ascii="Arial" w:hAnsi="Arial" w:cs="Arial"/>
                <w:spacing w:val="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u w:val="single"/>
              </w:rPr>
            </w:pPr>
            <w:r>
              <w:rPr>
                <w:rFonts w:hint="eastAsia" w:ascii="宋体" w:hAnsi="宋体"/>
                <w:u w:val="single"/>
              </w:rPr>
              <w:t>2</w:t>
            </w:r>
            <w:r>
              <w:rPr>
                <w:rFonts w:ascii="宋体" w:hAnsi="宋体"/>
                <w:u w:val="single"/>
              </w:rPr>
              <w:t>.1.19</w:t>
            </w:r>
            <w:r>
              <w:rPr>
                <w:rFonts w:hint="eastAsia" w:ascii="宋体" w:hAnsi="宋体"/>
                <w:u w:val="single"/>
              </w:rPr>
              <w:t>管道</w:t>
            </w:r>
            <w:r>
              <w:rPr>
                <w:rFonts w:hint="eastAsia" w:ascii="宋体" w:hAnsi="宋体"/>
                <w:color w:val="000000" w:themeColor="text1"/>
                <w:u w:val="single"/>
                <w14:textFill>
                  <w14:solidFill>
                    <w14:schemeClr w14:val="tx1"/>
                  </w14:solidFill>
                </w14:textFill>
              </w:rPr>
              <w:t>带压声波内检测法</w:t>
            </w:r>
            <w:r>
              <w:rPr>
                <w:rFonts w:hint="eastAsia" w:ascii="宋体" w:hAnsi="宋体"/>
                <w:u w:val="single"/>
              </w:rPr>
              <w:t xml:space="preserve"> </w:t>
            </w:r>
            <w:r>
              <w:rPr>
                <w:rFonts w:hint="eastAsia" w:cstheme="minorBidi"/>
                <w:kern w:val="2"/>
                <w:u w:val="single"/>
              </w:rPr>
              <w:t>Online i</w:t>
            </w:r>
            <w:r>
              <w:rPr>
                <w:rFonts w:cstheme="minorBidi"/>
                <w:kern w:val="2"/>
                <w:u w:val="single"/>
              </w:rPr>
              <w:t>nternal detection method</w:t>
            </w:r>
            <w:r>
              <w:rPr>
                <w:rFonts w:cstheme="minorBidi"/>
                <w:kern w:val="2"/>
              </w:rPr>
              <w:t xml:space="preserve"> </w:t>
            </w:r>
          </w:p>
          <w:p>
            <w:pPr>
              <w:ind w:firstLine="600"/>
              <w:rPr>
                <w:rFonts w:ascii="宋体" w:hAnsi="宋体"/>
                <w:u w:val="single"/>
              </w:rPr>
            </w:pPr>
            <w:r>
              <w:rPr>
                <w:rFonts w:hint="eastAsia" w:ascii="宋体" w:hAnsi="宋体"/>
                <w:u w:val="single"/>
              </w:rPr>
              <w:t>在带压管道中投入检测装置，基于声学原理，通过检测分析漏水声波信号，确定漏水点位置的方法。按检测装置投放方式不同，分为无缆作业模式和有缆作业模式。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rPr>
            </w:pPr>
            <w:r>
              <w:rPr>
                <w:rFonts w:hint="eastAsia"/>
                <w:color w:val="000000"/>
                <w:sz w:val="28"/>
              </w:rPr>
              <w:t>3</w:t>
            </w:r>
            <w:r>
              <w:rPr>
                <w:color w:val="000000"/>
                <w:sz w:val="28"/>
              </w:rPr>
              <w:t xml:space="preserve"> </w:t>
            </w:r>
            <w:r>
              <w:rPr>
                <w:rFonts w:hint="eastAsia"/>
                <w:color w:val="000000"/>
                <w:sz w:val="28"/>
              </w:rPr>
              <w:t>基本规定</w:t>
            </w:r>
          </w:p>
        </w:tc>
        <w:tc>
          <w:tcPr>
            <w:tcW w:w="5224" w:type="dxa"/>
            <w:shd w:val="clear" w:color="auto" w:fill="auto"/>
          </w:tcPr>
          <w:p>
            <w:pPr>
              <w:jc w:val="center"/>
              <w:rPr>
                <w:color w:val="000000"/>
                <w:u w:val="thick"/>
              </w:rPr>
            </w:pPr>
            <w:r>
              <w:rPr>
                <w:rFonts w:hint="eastAsia"/>
                <w:color w:val="000000"/>
                <w:sz w:val="28"/>
              </w:rPr>
              <w:t>3</w:t>
            </w:r>
            <w:r>
              <w:rPr>
                <w:color w:val="000000"/>
                <w:sz w:val="28"/>
              </w:rPr>
              <w:t xml:space="preserve"> </w:t>
            </w:r>
            <w:r>
              <w:rPr>
                <w:rFonts w:hint="eastAsia"/>
                <w:color w:val="000000"/>
                <w:sz w:val="28"/>
              </w:rPr>
              <w:t>基本规定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b/>
              </w:rPr>
            </w:pPr>
            <w:r>
              <w:rPr>
                <w:rFonts w:hint="eastAsia" w:ascii="宋体" w:hAnsi="宋体"/>
              </w:rPr>
              <w:t>3.0.1A</w:t>
            </w:r>
            <w:r>
              <w:rPr>
                <w:rFonts w:hint="eastAsia" w:ascii="宋体" w:hAnsi="宋体"/>
                <w:u w:val="single"/>
              </w:rPr>
              <w:t>开展漏水探测应具备探测区域范围内供水管网分布状况资料，且供水管道埋深、管径、材质、埋设年代、维修情况以及供水压力、流量、用户信息资料应准确、完整。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bdr w:val="single" w:color="auto" w:sz="4" w:space="0"/>
              </w:rPr>
              <w:t>3.0.8</w:t>
            </w:r>
            <w:r>
              <w:rPr>
                <w:rFonts w:ascii="宋体" w:hAnsi="宋体"/>
                <w:bdr w:val="single" w:color="auto" w:sz="4" w:space="0"/>
              </w:rPr>
              <w:t xml:space="preserve"> 漏水探测作业应由具备相关资质的人员进行仪器设备的操作和维修。</w:t>
            </w:r>
          </w:p>
        </w:tc>
        <w:tc>
          <w:tcPr>
            <w:tcW w:w="5224" w:type="dxa"/>
            <w:shd w:val="clear" w:color="auto" w:fill="auto"/>
          </w:tcPr>
          <w:p>
            <w:pPr>
              <w:rPr>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bdr w:val="single" w:color="auto" w:sz="4" w:space="0"/>
              </w:rPr>
              <w:t xml:space="preserve">3.0.9 </w:t>
            </w:r>
            <w:r>
              <w:rPr>
                <w:rFonts w:ascii="宋体" w:hAnsi="宋体"/>
                <w:bdr w:val="single" w:color="auto" w:sz="4" w:space="0"/>
              </w:rPr>
              <w:t>应使用经鉴定或验证有效的软件进行漏水探测数据处理。</w:t>
            </w:r>
          </w:p>
        </w:tc>
        <w:tc>
          <w:tcPr>
            <w:tcW w:w="5224" w:type="dxa"/>
            <w:shd w:val="clear" w:color="auto" w:fill="auto"/>
          </w:tcPr>
          <w:p>
            <w:pPr>
              <w:rPr>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3.0.10</w:t>
            </w:r>
            <w:r>
              <w:rPr>
                <w:rFonts w:ascii="宋体" w:hAnsi="宋体"/>
              </w:rPr>
              <w:t xml:space="preserve"> </w:t>
            </w:r>
            <w:r>
              <w:rPr>
                <w:rFonts w:hint="eastAsia" w:ascii="宋体" w:hAnsi="宋体"/>
              </w:rPr>
              <w:t xml:space="preserve"> </w:t>
            </w:r>
            <w:r>
              <w:rPr>
                <w:rFonts w:ascii="宋体" w:hAnsi="宋体"/>
                <w:color w:val="000000" w:themeColor="text1"/>
                <w14:textFill>
                  <w14:solidFill>
                    <w14:schemeClr w14:val="tx1"/>
                  </w14:solidFill>
                </w14:textFill>
              </w:rPr>
              <w:t>对漏水探测确认的漏水异常点，应按本规程附录A的要求及时填报</w:t>
            </w:r>
          </w:p>
        </w:tc>
        <w:tc>
          <w:tcPr>
            <w:tcW w:w="5224" w:type="dxa"/>
            <w:shd w:val="clear" w:color="auto" w:fill="auto"/>
          </w:tcPr>
          <w:p>
            <w:pPr>
              <w:rPr>
                <w:rFonts w:ascii="宋体" w:hAnsi="宋体"/>
                <w:u w:val="single"/>
              </w:rPr>
            </w:pPr>
            <w:r>
              <w:rPr>
                <w:rFonts w:ascii="宋体" w:hAnsi="宋体"/>
                <w:b/>
              </w:rPr>
              <w:t>3.0.10</w:t>
            </w:r>
            <w:r>
              <w:rPr>
                <w:rFonts w:ascii="宋体" w:hAnsi="宋体"/>
              </w:rPr>
              <w:t xml:space="preserve"> </w:t>
            </w:r>
            <w:r>
              <w:rPr>
                <w:rFonts w:hint="eastAsia" w:ascii="宋体" w:hAnsi="宋体"/>
              </w:rPr>
              <w:t xml:space="preserve"> </w:t>
            </w:r>
            <w:r>
              <w:rPr>
                <w:rFonts w:ascii="宋体" w:hAnsi="宋体"/>
                <w:color w:val="000000" w:themeColor="text1"/>
                <w14:textFill>
                  <w14:solidFill>
                    <w14:schemeClr w14:val="tx1"/>
                  </w14:solidFill>
                </w14:textFill>
              </w:rPr>
              <w:t>对漏水探测确认的漏水异常点，应按本规程附录A的要求及时填报</w:t>
            </w:r>
            <w:r>
              <w:rPr>
                <w:rFonts w:ascii="宋体" w:hAnsi="宋体"/>
                <w:color w:val="000000" w:themeColor="text1"/>
                <w:u w:val="single"/>
                <w14:textFill>
                  <w14:solidFill>
                    <w14:schemeClr w14:val="tx1"/>
                  </w14:solidFill>
                </w14:textFill>
              </w:rPr>
              <w:t>记录漏水异常点信息</w:t>
            </w:r>
            <w:r>
              <w:rPr>
                <w:rFonts w:hint="eastAsia" w:ascii="宋体" w:hAnsi="宋体"/>
                <w:color w:val="000000" w:themeColor="text1"/>
                <w:u w:val="single"/>
                <w14:textFill>
                  <w14:solidFill>
                    <w14:schemeClr w14:val="tx1"/>
                  </w14:solidFill>
                </w14:textFill>
              </w:rPr>
              <w:t>，</w:t>
            </w:r>
            <w:r>
              <w:rPr>
                <w:rFonts w:ascii="宋体" w:hAnsi="宋体"/>
                <w:color w:val="000000" w:themeColor="text1"/>
                <w:u w:val="single"/>
                <w14:textFill>
                  <w14:solidFill>
                    <w14:schemeClr w14:val="tx1"/>
                  </w14:solidFill>
                </w14:textFill>
              </w:rPr>
              <w:t>除</w:t>
            </w:r>
            <w:r>
              <w:rPr>
                <w:rFonts w:hint="eastAsia" w:ascii="宋体" w:hAnsi="宋体"/>
                <w:color w:val="000000" w:themeColor="text1"/>
                <w:u w:val="single"/>
                <w14:textFill>
                  <w14:solidFill>
                    <w14:schemeClr w14:val="tx1"/>
                  </w14:solidFill>
                </w14:textFill>
              </w:rPr>
              <w:t>应</w:t>
            </w:r>
            <w:r>
              <w:rPr>
                <w:rFonts w:ascii="宋体" w:hAnsi="宋体"/>
                <w:color w:val="000000" w:themeColor="text1"/>
                <w:u w:val="single"/>
                <w14:textFill>
                  <w14:solidFill>
                    <w14:schemeClr w14:val="tx1"/>
                  </w14:solidFill>
                </w14:textFill>
              </w:rPr>
              <w:t>如实记录漏水点地理位置、管道材质、管径、埋深外，还应如实描述漏水点所在管道部位、漏水</w:t>
            </w:r>
            <w:r>
              <w:rPr>
                <w:rFonts w:hint="eastAsia" w:ascii="宋体" w:hAnsi="宋体"/>
                <w:color w:val="000000" w:themeColor="text1"/>
                <w:u w:val="single"/>
                <w14:textFill>
                  <w14:solidFill>
                    <w14:schemeClr w14:val="tx1"/>
                  </w14:solidFill>
                </w14:textFill>
              </w:rPr>
              <w:t>点</w:t>
            </w:r>
            <w:r>
              <w:rPr>
                <w:rFonts w:ascii="宋体" w:hAnsi="宋体"/>
                <w:color w:val="000000" w:themeColor="text1"/>
                <w:u w:val="single"/>
                <w14:textFill>
                  <w14:solidFill>
                    <w14:schemeClr w14:val="tx1"/>
                  </w14:solidFill>
                </w14:textFill>
              </w:rPr>
              <w:t>性状、管道敷设介质及周围环境等客观信息。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color w:val="000000"/>
              </w:rPr>
              <w:t>3.0.11</w:t>
            </w:r>
            <w:r>
              <w:rPr>
                <w:rFonts w:ascii="宋体" w:hAnsi="宋体"/>
                <w:color w:val="000000"/>
              </w:rPr>
              <w:t xml:space="preserve"> 漏水探测应</w:t>
            </w:r>
            <w:r>
              <w:rPr>
                <w:rFonts w:ascii="宋体" w:hAnsi="宋体"/>
                <w:color w:val="000000"/>
                <w:bdr w:val="single" w:color="auto" w:sz="4" w:space="0"/>
              </w:rPr>
              <w:t>根据开挖验证结果测量漏水点的</w:t>
            </w:r>
            <w:r>
              <w:rPr>
                <w:rFonts w:ascii="宋体" w:hAnsi="宋体"/>
                <w:color w:val="000000"/>
              </w:rPr>
              <w:t>定位误差</w:t>
            </w:r>
            <w:r>
              <w:rPr>
                <w:rFonts w:ascii="宋体" w:hAnsi="宋体"/>
                <w:color w:val="000000"/>
                <w:bdr w:val="single" w:color="auto" w:sz="4" w:space="0"/>
              </w:rPr>
              <w:t>并计算漏水点</w:t>
            </w:r>
            <w:r>
              <w:rPr>
                <w:rFonts w:ascii="宋体" w:hAnsi="宋体"/>
                <w:color w:val="000000"/>
              </w:rPr>
              <w:t>定位准确率</w:t>
            </w:r>
            <w:r>
              <w:rPr>
                <w:rFonts w:ascii="宋体" w:hAnsi="宋体"/>
                <w:color w:val="000000"/>
                <w:bdr w:val="single" w:color="auto" w:sz="4" w:space="0"/>
              </w:rPr>
              <w:t>，并</w:t>
            </w:r>
            <w:r>
              <w:rPr>
                <w:rFonts w:ascii="宋体" w:hAnsi="宋体"/>
                <w:color w:val="000000"/>
              </w:rPr>
              <w:t>应符合下列规定：</w:t>
            </w:r>
            <w:r>
              <w:t xml:space="preserve"> </w:t>
            </w:r>
          </w:p>
          <w:p>
            <w:pPr>
              <w:rPr>
                <w:rFonts w:ascii="宋体" w:hAnsi="宋体"/>
                <w:bdr w:val="single" w:color="auto" w:sz="4" w:space="0"/>
              </w:rPr>
            </w:pPr>
            <w:r>
              <w:rPr>
                <w:rFonts w:ascii="宋体" w:hAnsi="宋体"/>
              </w:rPr>
              <w:t>1</w:t>
            </w:r>
            <w:r>
              <w:rPr>
                <w:rFonts w:hint="eastAsia" w:ascii="宋体" w:hAnsi="宋体"/>
              </w:rPr>
              <w:t xml:space="preserve">  </w:t>
            </w:r>
            <w:r>
              <w:rPr>
                <w:rFonts w:hint="eastAsia" w:ascii="宋体" w:hAnsi="宋体"/>
                <w:bdr w:val="single" w:color="auto" w:sz="4" w:space="0"/>
              </w:rPr>
              <w:t>定位误差不宜大于1%</w:t>
            </w:r>
          </w:p>
          <w:p>
            <w:pPr>
              <w:rPr>
                <w:rFonts w:ascii="宋体" w:hAnsi="宋体"/>
              </w:rPr>
            </w:pPr>
            <w:r>
              <w:rPr>
                <w:rFonts w:ascii="宋体" w:hAnsi="宋体"/>
              </w:rPr>
              <w:t xml:space="preserve">2  </w:t>
            </w:r>
            <w:r>
              <w:rPr>
                <w:rFonts w:hint="eastAsia" w:ascii="宋体" w:hAnsi="宋体"/>
              </w:rPr>
              <w:t>准确率不应小</w:t>
            </w:r>
            <w:r>
              <w:rPr>
                <w:rFonts w:ascii="宋体" w:hAnsi="宋体"/>
              </w:rPr>
              <w:t>于90</w:t>
            </w:r>
            <w:r>
              <w:rPr>
                <w:rFonts w:hint="eastAsia" w:ascii="宋体" w:hAnsi="宋体"/>
              </w:rPr>
              <w:t xml:space="preserve">%。 </w:t>
            </w:r>
          </w:p>
          <w:p>
            <w:pPr>
              <w:rPr>
                <w:color w:val="000000"/>
              </w:rPr>
            </w:pPr>
          </w:p>
        </w:tc>
        <w:tc>
          <w:tcPr>
            <w:tcW w:w="5224" w:type="dxa"/>
            <w:shd w:val="clear" w:color="auto" w:fill="auto"/>
          </w:tcPr>
          <w:p>
            <w:r>
              <w:rPr>
                <w:rFonts w:ascii="宋体" w:hAnsi="宋体"/>
                <w:b/>
                <w:color w:val="000000"/>
              </w:rPr>
              <w:t>3.0.11</w:t>
            </w:r>
            <w:r>
              <w:rPr>
                <w:rFonts w:ascii="宋体" w:hAnsi="宋体"/>
                <w:color w:val="000000"/>
              </w:rPr>
              <w:t xml:space="preserve"> 漏水探测应</w:t>
            </w:r>
            <w:r>
              <w:rPr>
                <w:rFonts w:ascii="宋体" w:hAnsi="宋体"/>
                <w:u w:val="single"/>
              </w:rPr>
              <w:t>进行成果检验，</w:t>
            </w:r>
            <w:r>
              <w:rPr>
                <w:rFonts w:ascii="宋体" w:hAnsi="宋体"/>
                <w:color w:val="000000"/>
              </w:rPr>
              <w:t>定位误差</w:t>
            </w:r>
            <w:r>
              <w:rPr>
                <w:rFonts w:ascii="宋体" w:hAnsi="宋体"/>
                <w:u w:val="single"/>
              </w:rPr>
              <w:t>和</w:t>
            </w:r>
            <w:r>
              <w:rPr>
                <w:rFonts w:ascii="宋体" w:hAnsi="宋体"/>
                <w:color w:val="000000"/>
              </w:rPr>
              <w:t>定位准确率应符合下列规定：</w:t>
            </w:r>
            <w:r>
              <w:t xml:space="preserve"> </w:t>
            </w:r>
          </w:p>
          <w:p>
            <w:pPr>
              <w:ind w:firstLine="480"/>
              <w:rPr>
                <w:rFonts w:ascii="宋体" w:hAnsi="宋体"/>
                <w:u w:val="single"/>
              </w:rPr>
            </w:pPr>
            <w:r>
              <w:rPr>
                <w:rFonts w:ascii="宋体" w:hAnsi="宋体"/>
              </w:rPr>
              <w:t xml:space="preserve">1 </w:t>
            </w:r>
            <w:r>
              <w:rPr>
                <w:rFonts w:ascii="宋体" w:hAnsi="宋体"/>
                <w:u w:val="single"/>
              </w:rPr>
              <w:t>管</w:t>
            </w:r>
            <w:r>
              <w:rPr>
                <w:rFonts w:hint="eastAsia" w:ascii="宋体" w:hAnsi="宋体"/>
                <w:u w:val="single"/>
              </w:rPr>
              <w:t>顶覆土深度</w:t>
            </w:r>
            <w:r>
              <w:rPr>
                <w:rFonts w:ascii="宋体" w:hAnsi="宋体"/>
                <w:u w:val="single"/>
              </w:rPr>
              <w:t>小于等于3m时，漏水点定位误差不应大于1m；管</w:t>
            </w:r>
            <w:r>
              <w:rPr>
                <w:rFonts w:hint="eastAsia" w:ascii="宋体" w:hAnsi="宋体"/>
                <w:u w:val="single"/>
              </w:rPr>
              <w:t>顶覆土深度</w:t>
            </w:r>
            <w:r>
              <w:rPr>
                <w:rFonts w:ascii="宋体" w:hAnsi="宋体"/>
                <w:u w:val="single"/>
              </w:rPr>
              <w:t>大于3m小于等于5m时，漏水点定位误差不应大于1.5m；管</w:t>
            </w:r>
            <w:r>
              <w:rPr>
                <w:rFonts w:hint="eastAsia" w:ascii="宋体" w:hAnsi="宋体"/>
                <w:u w:val="single"/>
              </w:rPr>
              <w:t>顶覆土深度</w:t>
            </w:r>
            <w:r>
              <w:rPr>
                <w:rFonts w:ascii="宋体" w:hAnsi="宋体"/>
                <w:u w:val="single"/>
              </w:rPr>
              <w:t>大于5m时，漏水点定位误差不应大于2.0m</w:t>
            </w:r>
            <w:r>
              <w:rPr>
                <w:rFonts w:hint="eastAsia" w:ascii="宋体" w:hAnsi="宋体"/>
                <w:u w:val="single"/>
              </w:rPr>
              <w:t>；</w:t>
            </w:r>
          </w:p>
          <w:p>
            <w:pPr>
              <w:ind w:firstLine="480"/>
              <w:rPr>
                <w:rFonts w:ascii="宋体" w:hAnsi="宋体"/>
              </w:rPr>
            </w:pPr>
            <w:r>
              <w:rPr>
                <w:rFonts w:ascii="宋体" w:hAnsi="宋体"/>
              </w:rPr>
              <w:t xml:space="preserve">2 </w:t>
            </w:r>
            <w:r>
              <w:rPr>
                <w:rFonts w:hint="eastAsia" w:ascii="宋体" w:hAnsi="宋体"/>
              </w:rPr>
              <w:t>准确率不应小</w:t>
            </w:r>
            <w:r>
              <w:rPr>
                <w:rFonts w:ascii="宋体" w:hAnsi="宋体"/>
              </w:rPr>
              <w:t>于90</w:t>
            </w:r>
            <w:r>
              <w:rPr>
                <w:rFonts w:hint="eastAsia" w:ascii="宋体" w:hAnsi="宋体"/>
              </w:rPr>
              <w:t xml:space="preserve">%。 </w:t>
            </w:r>
          </w:p>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sz w:val="28"/>
              </w:rPr>
            </w:pPr>
            <w:r>
              <w:rPr>
                <w:color w:val="000000"/>
                <w:sz w:val="28"/>
              </w:rPr>
              <w:t>4 流量法</w:t>
            </w:r>
          </w:p>
        </w:tc>
        <w:tc>
          <w:tcPr>
            <w:tcW w:w="5224" w:type="dxa"/>
            <w:shd w:val="clear" w:color="auto" w:fill="auto"/>
          </w:tcPr>
          <w:p>
            <w:pPr>
              <w:jc w:val="center"/>
              <w:rPr>
                <w:color w:val="000000"/>
                <w:sz w:val="28"/>
              </w:rPr>
            </w:pPr>
            <w:bookmarkStart w:id="41" w:name="_Toc239666165"/>
            <w:bookmarkStart w:id="42" w:name="_Toc259693025"/>
            <w:bookmarkStart w:id="43" w:name="_Toc259024665"/>
            <w:bookmarkStart w:id="44" w:name="_Toc259025109"/>
            <w:bookmarkStart w:id="45" w:name="_Toc259024858"/>
            <w:bookmarkStart w:id="46" w:name="_Toc67908568"/>
            <w:r>
              <w:rPr>
                <w:color w:val="000000"/>
                <w:sz w:val="28"/>
              </w:rPr>
              <w:t>4 流量法</w:t>
            </w:r>
            <w:bookmarkEnd w:id="41"/>
            <w:bookmarkEnd w:id="42"/>
            <w:bookmarkEnd w:id="43"/>
            <w:bookmarkEnd w:id="44"/>
            <w:bookmarkEnd w:id="45"/>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rFonts w:ascii="宋体" w:hAnsi="宋体" w:eastAsia="宋体"/>
                <w:szCs w:val="24"/>
              </w:rPr>
            </w:pPr>
            <w:r>
              <w:rPr>
                <w:rFonts w:ascii="宋体" w:hAnsi="宋体" w:eastAsia="宋体"/>
                <w:szCs w:val="24"/>
              </w:rPr>
              <w:t>4.1 一般规定</w:t>
            </w:r>
          </w:p>
        </w:tc>
        <w:tc>
          <w:tcPr>
            <w:tcW w:w="5224" w:type="dxa"/>
            <w:shd w:val="clear" w:color="auto" w:fill="auto"/>
          </w:tcPr>
          <w:p>
            <w:pPr>
              <w:pStyle w:val="3"/>
              <w:rPr>
                <w:rFonts w:ascii="宋体" w:hAnsi="宋体" w:eastAsia="宋体"/>
                <w:szCs w:val="24"/>
              </w:rPr>
            </w:pPr>
            <w:bookmarkStart w:id="47" w:name="_Toc259024666"/>
            <w:bookmarkStart w:id="48" w:name="_Toc67908569"/>
            <w:bookmarkStart w:id="49" w:name="_Toc259025110"/>
            <w:bookmarkStart w:id="50" w:name="_Toc211673018"/>
            <w:bookmarkStart w:id="51" w:name="_Toc239666166"/>
            <w:bookmarkStart w:id="52" w:name="_Toc259693026"/>
            <w:bookmarkStart w:id="53" w:name="_Toc259024859"/>
            <w:r>
              <w:rPr>
                <w:rFonts w:ascii="宋体" w:hAnsi="宋体" w:eastAsia="宋体"/>
                <w:szCs w:val="24"/>
              </w:rPr>
              <w:t>4.1 一般规定</w:t>
            </w:r>
            <w:bookmarkEnd w:id="47"/>
            <w:bookmarkEnd w:id="48"/>
            <w:bookmarkEnd w:id="49"/>
            <w:bookmarkEnd w:id="50"/>
            <w:bookmarkEnd w:id="51"/>
            <w:bookmarkEnd w:id="52"/>
            <w:bookmarkEnd w:id="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4.1.4</w:t>
            </w:r>
            <w:r>
              <w:rPr>
                <w:rFonts w:ascii="宋体" w:hAnsi="宋体"/>
              </w:rPr>
              <w:t xml:space="preserve"> 流量法可根据需要选择区域装表法或区</w:t>
            </w:r>
            <w:r>
              <w:rPr>
                <w:rFonts w:ascii="宋体" w:hAnsi="宋体"/>
                <w:bdr w:val="single" w:color="auto" w:sz="4" w:space="0"/>
              </w:rPr>
              <w:t>域测流</w:t>
            </w:r>
            <w:r>
              <w:rPr>
                <w:rFonts w:ascii="宋体" w:hAnsi="宋体"/>
              </w:rPr>
              <w:t>法。</w:t>
            </w:r>
          </w:p>
        </w:tc>
        <w:tc>
          <w:tcPr>
            <w:tcW w:w="5224" w:type="dxa"/>
            <w:shd w:val="clear" w:color="auto" w:fill="auto"/>
          </w:tcPr>
          <w:p>
            <w:r>
              <w:rPr>
                <w:rFonts w:ascii="宋体" w:hAnsi="宋体"/>
                <w:b/>
              </w:rPr>
              <w:t>4.1.4</w:t>
            </w:r>
            <w:r>
              <w:rPr>
                <w:rFonts w:ascii="宋体" w:hAnsi="宋体"/>
              </w:rPr>
              <w:t xml:space="preserve"> 流量法可根据需要选择区域装表法或</w:t>
            </w:r>
            <w:r>
              <w:rPr>
                <w:rFonts w:ascii="宋体" w:hAnsi="宋体"/>
                <w:u w:val="single"/>
              </w:rPr>
              <w:t>分</w:t>
            </w:r>
            <w:r>
              <w:rPr>
                <w:rFonts w:ascii="宋体" w:hAnsi="宋体"/>
              </w:rPr>
              <w:t>区</w:t>
            </w:r>
            <w:r>
              <w:rPr>
                <w:rFonts w:ascii="宋体" w:hAnsi="宋体"/>
                <w:u w:val="single"/>
              </w:rPr>
              <w:t>计量</w:t>
            </w:r>
            <w:r>
              <w:rPr>
                <w:rFonts w:ascii="宋体" w:hAnsi="宋体"/>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4.1.5</w:t>
            </w:r>
            <w:r>
              <w:rPr>
                <w:rFonts w:ascii="宋体" w:hAnsi="宋体"/>
              </w:rPr>
              <w:t>流量法的流量仪表可采用机械水表、电磁流量计、超声流量计或插入式涡轮流量计等，其计量精度应符合现行</w:t>
            </w:r>
            <w:r>
              <w:rPr>
                <w:rFonts w:ascii="宋体" w:hAnsi="宋体"/>
                <w:bdr w:val="single" w:color="auto" w:sz="4" w:space="0"/>
              </w:rPr>
              <w:t>行业</w:t>
            </w:r>
            <w:r>
              <w:rPr>
                <w:rFonts w:ascii="宋体" w:hAnsi="宋体"/>
              </w:rPr>
              <w:t>标准</w:t>
            </w:r>
            <w:r>
              <w:rPr>
                <w:rFonts w:ascii="宋体" w:hAnsi="宋体"/>
                <w:bdr w:val="single" w:color="auto" w:sz="4" w:space="0"/>
              </w:rPr>
              <w:t>《城市供水管网漏损控制及评定标准》CJJ92</w:t>
            </w:r>
            <w:r>
              <w:rPr>
                <w:rFonts w:ascii="宋体" w:hAnsi="宋体"/>
              </w:rPr>
              <w:t>的有关规定。</w:t>
            </w:r>
          </w:p>
        </w:tc>
        <w:tc>
          <w:tcPr>
            <w:tcW w:w="5224" w:type="dxa"/>
            <w:shd w:val="clear" w:color="auto" w:fill="auto"/>
          </w:tcPr>
          <w:p>
            <w:r>
              <w:rPr>
                <w:rFonts w:ascii="宋体" w:hAnsi="宋体"/>
                <w:b/>
              </w:rPr>
              <w:t>4.1.5</w:t>
            </w:r>
            <w:r>
              <w:rPr>
                <w:rFonts w:ascii="宋体" w:hAnsi="宋体"/>
              </w:rPr>
              <w:t>流量法的流量仪表可采用机械水表、电磁流量计、</w:t>
            </w:r>
            <w:r>
              <w:rPr>
                <w:rFonts w:ascii="宋体" w:hAnsi="宋体"/>
                <w:u w:val="single"/>
              </w:rPr>
              <w:t>远传</w:t>
            </w:r>
            <w:r>
              <w:rPr>
                <w:rFonts w:ascii="宋体" w:hAnsi="宋体"/>
              </w:rPr>
              <w:t>超声流量计或插入式涡轮流量计等，其计量精度应符合</w:t>
            </w:r>
            <w:r>
              <w:rPr>
                <w:rFonts w:ascii="宋体" w:hAnsi="宋体"/>
                <w:u w:val="single"/>
              </w:rPr>
              <w:t>国家</w:t>
            </w:r>
            <w:r>
              <w:rPr>
                <w:rFonts w:ascii="宋体" w:hAnsi="宋体"/>
              </w:rPr>
              <w:t>现行标准</w:t>
            </w:r>
            <w:r>
              <w:rPr>
                <w:rFonts w:ascii="宋体" w:hAnsi="宋体" w:cs="宋体"/>
                <w:kern w:val="0"/>
                <w:u w:val="single"/>
              </w:rPr>
              <w:t>《饮用冷水水表和热水水表》GB/T 778.1～3、《电磁流量计》JB/T 9248和《超声波水表》CJ/T 434</w:t>
            </w:r>
            <w:r>
              <w:rPr>
                <w:rFonts w:ascii="宋体" w:hAnsi="宋体"/>
              </w:rPr>
              <w:t>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b/>
                <w:bCs/>
                <w:color w:val="000000"/>
              </w:rPr>
            </w:pPr>
            <w:r>
              <w:rPr>
                <w:rFonts w:ascii="宋体" w:hAnsi="宋体"/>
                <w:b/>
                <w:bCs/>
              </w:rPr>
              <w:t>4.3 区</w:t>
            </w:r>
            <w:r>
              <w:rPr>
                <w:rFonts w:ascii="宋体" w:hAnsi="宋体"/>
                <w:b/>
                <w:bCs/>
                <w:bdr w:val="single" w:color="auto" w:sz="4" w:space="0"/>
              </w:rPr>
              <w:t>域测流</w:t>
            </w:r>
            <w:r>
              <w:rPr>
                <w:rFonts w:ascii="宋体" w:hAnsi="宋体"/>
                <w:b/>
                <w:bCs/>
              </w:rPr>
              <w:t>法</w:t>
            </w:r>
          </w:p>
        </w:tc>
        <w:tc>
          <w:tcPr>
            <w:tcW w:w="5224" w:type="dxa"/>
            <w:shd w:val="clear" w:color="auto" w:fill="auto"/>
          </w:tcPr>
          <w:p>
            <w:pPr>
              <w:pStyle w:val="3"/>
            </w:pPr>
            <w:bookmarkStart w:id="54" w:name="_Toc259693028"/>
            <w:bookmarkStart w:id="55" w:name="_Toc259024861"/>
            <w:bookmarkStart w:id="56" w:name="_Toc259025112"/>
            <w:bookmarkStart w:id="57" w:name="_Toc259024668"/>
            <w:bookmarkStart w:id="58" w:name="_Toc67908571"/>
            <w:r>
              <w:rPr>
                <w:rFonts w:ascii="宋体" w:hAnsi="宋体" w:eastAsia="宋体"/>
                <w:szCs w:val="24"/>
              </w:rPr>
              <w:t xml:space="preserve">4.3 </w:t>
            </w:r>
            <w:r>
              <w:rPr>
                <w:rFonts w:ascii="宋体" w:hAnsi="宋体" w:eastAsia="宋体"/>
                <w:szCs w:val="24"/>
                <w:u w:val="single"/>
              </w:rPr>
              <w:t>分</w:t>
            </w:r>
            <w:r>
              <w:rPr>
                <w:rFonts w:ascii="宋体" w:hAnsi="宋体" w:eastAsia="宋体"/>
                <w:szCs w:val="24"/>
              </w:rPr>
              <w:t>区</w:t>
            </w:r>
            <w:r>
              <w:rPr>
                <w:rFonts w:ascii="宋体" w:hAnsi="宋体" w:eastAsia="宋体"/>
                <w:szCs w:val="24"/>
                <w:u w:val="single"/>
              </w:rPr>
              <w:t>计量</w:t>
            </w:r>
            <w:bookmarkEnd w:id="54"/>
            <w:bookmarkEnd w:id="55"/>
            <w:bookmarkEnd w:id="56"/>
            <w:bookmarkEnd w:id="57"/>
            <w:r>
              <w:rPr>
                <w:rFonts w:ascii="宋体" w:hAnsi="宋体" w:eastAsia="宋体"/>
                <w:szCs w:val="24"/>
              </w:rPr>
              <w:t>法</w:t>
            </w:r>
            <w:bookmarkEnd w:id="5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themeColor="text1"/>
                <w:bdr w:val="single" w:color="auto" w:sz="4" w:space="0"/>
                <w14:textFill>
                  <w14:solidFill>
                    <w14:schemeClr w14:val="tx1"/>
                  </w14:solidFill>
                </w14:textFill>
              </w:rPr>
            </w:pPr>
            <w:r>
              <w:rPr>
                <w:rFonts w:ascii="宋体" w:hAnsi="宋体"/>
                <w:b/>
                <w:szCs w:val="21"/>
              </w:rPr>
              <w:t>4.3.1</w:t>
            </w:r>
            <w:r>
              <w:rPr>
                <w:rFonts w:ascii="宋体" w:hAnsi="宋体"/>
                <w:b/>
                <w:color w:val="FF0000"/>
                <w:szCs w:val="21"/>
                <w:bdr w:val="single" w:color="auto" w:sz="4" w:space="0"/>
              </w:rPr>
              <w:t xml:space="preserve"> </w:t>
            </w:r>
            <w:r>
              <w:rPr>
                <w:rFonts w:ascii="宋体" w:hAnsi="宋体"/>
                <w:color w:val="000000" w:themeColor="text1"/>
                <w:szCs w:val="21"/>
                <w:bdr w:val="single" w:color="auto" w:sz="4" w:space="0"/>
                <w14:textFill>
                  <w14:solidFill>
                    <w14:schemeClr w14:val="tx1"/>
                  </w14:solidFill>
                </w14:textFill>
              </w:rPr>
              <w:t>探测区域内无屋顶水箱、蓄水设备或夜间用水较少区域的供水管网漏水探测宜采用区域测流法。</w:t>
            </w:r>
            <w:r>
              <w:rPr>
                <w:rFonts w:ascii="宋体" w:hAnsi="宋体" w:cs="宋体"/>
                <w:color w:val="000000" w:themeColor="text1"/>
                <w:kern w:val="0"/>
                <w:szCs w:val="21"/>
                <w:bdr w:val="single" w:color="auto" w:sz="4" w:space="0"/>
                <w14:textFill>
                  <w14:solidFill>
                    <w14:schemeClr w14:val="tx1"/>
                  </w14:solidFill>
                </w14:textFill>
              </w:rPr>
              <w:t>每个探测区域宜符合下列条件之一：</w:t>
            </w:r>
          </w:p>
          <w:p>
            <w:pPr>
              <w:ind w:firstLine="360"/>
              <w:rPr>
                <w:color w:val="000000" w:themeColor="text1"/>
                <w:bdr w:val="single" w:color="auto" w:sz="4" w:space="0"/>
                <w14:textFill>
                  <w14:solidFill>
                    <w14:schemeClr w14:val="tx1"/>
                  </w14:solidFill>
                </w14:textFill>
              </w:rPr>
            </w:pPr>
            <w:r>
              <w:rPr>
                <w:rFonts w:ascii="宋体" w:hAnsi="宋体" w:cs="宋体"/>
                <w:color w:val="000000" w:themeColor="text1"/>
                <w:kern w:val="0"/>
                <w:szCs w:val="21"/>
                <w:bdr w:val="single" w:color="auto" w:sz="4" w:space="0"/>
                <w14:textFill>
                  <w14:solidFill>
                    <w14:schemeClr w14:val="tx1"/>
                  </w14:solidFill>
                </w14:textFill>
              </w:rPr>
              <w:t>1 区域内的管道长度为2km</w:t>
            </w:r>
            <w:r>
              <w:rPr>
                <w:rFonts w:ascii="宋体" w:hAnsi="宋体"/>
                <w:color w:val="000000" w:themeColor="text1"/>
                <w:szCs w:val="21"/>
                <w:bdr w:val="single" w:color="auto" w:sz="4" w:space="0"/>
                <w14:textFill>
                  <w14:solidFill>
                    <w14:schemeClr w14:val="tx1"/>
                  </w14:solidFill>
                </w14:textFill>
              </w:rPr>
              <w:t>～</w:t>
            </w:r>
            <w:r>
              <w:rPr>
                <w:rFonts w:ascii="宋体" w:hAnsi="宋体" w:cs="宋体"/>
                <w:color w:val="000000" w:themeColor="text1"/>
                <w:kern w:val="0"/>
                <w:szCs w:val="21"/>
                <w:bdr w:val="single" w:color="auto" w:sz="4" w:space="0"/>
                <w14:textFill>
                  <w14:solidFill>
                    <w14:schemeClr w14:val="tx1"/>
                  </w14:solidFill>
                </w14:textFill>
              </w:rPr>
              <w:t>3km；</w:t>
            </w:r>
          </w:p>
          <w:p>
            <w:pPr>
              <w:ind w:firstLine="360"/>
              <w:rPr>
                <w:color w:val="000000" w:themeColor="text1"/>
                <w:bdr w:val="single" w:color="auto" w:sz="4" w:space="0"/>
                <w14:textFill>
                  <w14:solidFill>
                    <w14:schemeClr w14:val="tx1"/>
                  </w14:solidFill>
                </w14:textFill>
              </w:rPr>
            </w:pPr>
            <w:r>
              <w:rPr>
                <w:rFonts w:ascii="宋体" w:hAnsi="宋体" w:cs="宋体"/>
                <w:color w:val="000000" w:themeColor="text1"/>
                <w:kern w:val="0"/>
                <w:szCs w:val="21"/>
                <w:bdr w:val="single" w:color="auto" w:sz="4" w:space="0"/>
                <w14:textFill>
                  <w14:solidFill>
                    <w14:schemeClr w14:val="tx1"/>
                  </w14:solidFill>
                </w14:textFill>
              </w:rPr>
              <w:t>2 区域内居民为2000户</w:t>
            </w:r>
            <w:r>
              <w:rPr>
                <w:rFonts w:ascii="宋体" w:hAnsi="宋体"/>
                <w:color w:val="000000" w:themeColor="text1"/>
                <w:szCs w:val="21"/>
                <w:bdr w:val="single" w:color="auto" w:sz="4" w:space="0"/>
                <w14:textFill>
                  <w14:solidFill>
                    <w14:schemeClr w14:val="tx1"/>
                  </w14:solidFill>
                </w14:textFill>
              </w:rPr>
              <w:t>～</w:t>
            </w:r>
            <w:r>
              <w:rPr>
                <w:rFonts w:ascii="宋体" w:hAnsi="宋体" w:cs="宋体"/>
                <w:color w:val="000000" w:themeColor="text1"/>
                <w:kern w:val="0"/>
                <w:szCs w:val="21"/>
                <w:bdr w:val="single" w:color="auto" w:sz="4" w:space="0"/>
                <w14:textFill>
                  <w14:solidFill>
                    <w14:schemeClr w14:val="tx1"/>
                  </w14:solidFill>
                </w14:textFill>
              </w:rPr>
              <w:t>5000户。</w:t>
            </w:r>
          </w:p>
          <w:p>
            <w:pPr>
              <w:rPr>
                <w:color w:val="000000"/>
              </w:rPr>
            </w:pPr>
          </w:p>
        </w:tc>
        <w:tc>
          <w:tcPr>
            <w:tcW w:w="5224" w:type="dxa"/>
            <w:shd w:val="clear" w:color="auto" w:fill="auto"/>
          </w:tcPr>
          <w:p>
            <w:r>
              <w:rPr>
                <w:rFonts w:ascii="宋体" w:hAnsi="宋体"/>
                <w:b/>
                <w:szCs w:val="21"/>
              </w:rPr>
              <w:t>4.3.1</w:t>
            </w:r>
            <w:r>
              <w:rPr>
                <w:rFonts w:ascii="宋体" w:hAnsi="宋体" w:cs="宋体"/>
                <w:bCs/>
                <w:szCs w:val="21"/>
                <w:u w:val="single"/>
              </w:rPr>
              <w:t>分区计量</w:t>
            </w:r>
            <w:r>
              <w:rPr>
                <w:rFonts w:hint="eastAsia" w:ascii="宋体" w:hAnsi="宋体" w:cs="宋体"/>
                <w:bCs/>
                <w:szCs w:val="21"/>
                <w:u w:val="single"/>
              </w:rPr>
              <w:t>法</w:t>
            </w:r>
            <w:r>
              <w:rPr>
                <w:rFonts w:ascii="宋体" w:hAnsi="宋体" w:cs="宋体"/>
                <w:bCs/>
                <w:kern w:val="0"/>
                <w:u w:val="single"/>
              </w:rPr>
              <w:t>应根据</w:t>
            </w:r>
            <w:r>
              <w:rPr>
                <w:rFonts w:ascii="Tahoma" w:hAnsi="Tahoma" w:cs="Tahoma"/>
                <w:kern w:val="0"/>
                <w:u w:val="single"/>
              </w:rPr>
              <w:t>管网拓扑结构</w:t>
            </w:r>
            <w:r>
              <w:rPr>
                <w:rFonts w:hint="eastAsia" w:ascii="Tahoma" w:hAnsi="Tahoma" w:cs="Tahoma"/>
                <w:kern w:val="0"/>
                <w:u w:val="single"/>
              </w:rPr>
              <w:t>及地形地貌</w:t>
            </w:r>
            <w:r>
              <w:rPr>
                <w:rFonts w:ascii="Tahoma" w:hAnsi="Tahoma" w:cs="Tahoma"/>
                <w:kern w:val="0"/>
                <w:u w:val="single"/>
              </w:rPr>
              <w:t>，参考管道长度、用户数量、区域用水量</w:t>
            </w:r>
            <w:r>
              <w:rPr>
                <w:rFonts w:ascii="宋体" w:hAnsi="宋体" w:cs="宋体"/>
                <w:bCs/>
                <w:kern w:val="0"/>
                <w:u w:val="single"/>
              </w:rPr>
              <w:t>等将整个管网划分为若干区域，通过加装边界流量监测仪表或关闭边界阀门确保每个区域是相对封闭的独立计量区域。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themeColor="text1"/>
                <w:bdr w:val="single" w:color="auto" w:sz="4" w:space="0"/>
                <w14:textFill>
                  <w14:solidFill>
                    <w14:schemeClr w14:val="tx1"/>
                  </w14:solidFill>
                </w14:textFill>
              </w:rPr>
            </w:pPr>
            <w:r>
              <w:rPr>
                <w:rFonts w:ascii="宋体" w:hAnsi="宋体"/>
                <w:b/>
                <w:szCs w:val="21"/>
              </w:rPr>
              <w:t xml:space="preserve">4.3.2 </w:t>
            </w:r>
            <w:r>
              <w:rPr>
                <w:rFonts w:ascii="宋体" w:hAnsi="宋体"/>
                <w:color w:val="000000" w:themeColor="text1"/>
                <w:szCs w:val="21"/>
                <w:bdr w:val="single" w:color="auto" w:sz="4" w:space="0"/>
                <w14:textFill>
                  <w14:solidFill>
                    <w14:schemeClr w14:val="tx1"/>
                  </w14:solidFill>
                </w14:textFill>
              </w:rPr>
              <w:t>采用区域测流法宜选在夜间0：00～4：00期间进行探测，并应符合下列规定：</w:t>
            </w:r>
          </w:p>
          <w:p>
            <w:pPr>
              <w:ind w:firstLine="480"/>
              <w:rPr>
                <w:rFonts w:ascii="宋体" w:hAnsi="宋体"/>
                <w:color w:val="000000" w:themeColor="text1"/>
                <w:szCs w:val="21"/>
                <w:bdr w:val="single" w:color="auto" w:sz="4" w:space="0"/>
                <w14:textFill>
                  <w14:solidFill>
                    <w14:schemeClr w14:val="tx1"/>
                  </w14:solidFill>
                </w14:textFill>
              </w:rPr>
            </w:pPr>
            <w:r>
              <w:rPr>
                <w:rFonts w:ascii="宋体" w:hAnsi="宋体"/>
                <w:color w:val="000000" w:themeColor="text1"/>
                <w:szCs w:val="21"/>
                <w:bdr w:val="single" w:color="auto" w:sz="4" w:space="0"/>
                <w14:textFill>
                  <w14:solidFill>
                    <w14:schemeClr w14:val="tx1"/>
                  </w14:solidFill>
                </w14:textFill>
              </w:rPr>
              <w:t>1 探测时应保留一条管径不小于50mm的管道进水，并应关闭其他所有进入探测区域管道上的阀门，在进水管道上安装可连续测量的流量仪表。</w:t>
            </w:r>
          </w:p>
          <w:p>
            <w:pPr>
              <w:ind w:firstLine="480"/>
              <w:rPr>
                <w:color w:val="000000" w:themeColor="text1"/>
                <w:bdr w:val="single" w:color="auto" w:sz="4" w:space="0"/>
                <w14:textFill>
                  <w14:solidFill>
                    <w14:schemeClr w14:val="tx1"/>
                  </w14:solidFill>
                </w14:textFill>
              </w:rPr>
            </w:pPr>
            <w:r>
              <w:rPr>
                <w:rFonts w:ascii="宋体" w:hAnsi="宋体"/>
                <w:color w:val="000000" w:themeColor="text1"/>
                <w:szCs w:val="21"/>
                <w:bdr w:val="single" w:color="auto" w:sz="4" w:space="0"/>
                <w14:textFill>
                  <w14:solidFill>
                    <w14:schemeClr w14:val="tx1"/>
                  </w14:solidFill>
                </w14:textFill>
              </w:rPr>
              <w:t>2 当单位管长流量大于1.0m</w:t>
            </w:r>
            <w:r>
              <w:rPr>
                <w:rFonts w:ascii="宋体" w:hAnsi="宋体"/>
                <w:color w:val="000000" w:themeColor="text1"/>
                <w:szCs w:val="21"/>
                <w:bdr w:val="single" w:color="auto" w:sz="4" w:space="0"/>
                <w:vertAlign w:val="superscript"/>
                <w14:textFill>
                  <w14:solidFill>
                    <w14:schemeClr w14:val="tx1"/>
                  </w14:solidFill>
                </w14:textFill>
              </w:rPr>
              <w:t>3</w:t>
            </w:r>
            <w:r>
              <w:rPr>
                <w:rFonts w:ascii="宋体" w:hAnsi="宋体"/>
                <w:color w:val="000000" w:themeColor="text1"/>
                <w:szCs w:val="21"/>
                <w:bdr w:val="single" w:color="auto" w:sz="4" w:space="0"/>
                <w14:textFill>
                  <w14:solidFill>
                    <w14:schemeClr w14:val="tx1"/>
                  </w14:solidFill>
                </w14:textFill>
              </w:rPr>
              <w:t>/（km·h）时，可判断为有漏水异常。可选择关闭区域内相应阀门，再观测进水管道流量，根据关闭不同阀门前后的流量对比确定漏水管段。</w:t>
            </w:r>
          </w:p>
          <w:p>
            <w:pPr>
              <w:rPr>
                <w:color w:val="000000"/>
              </w:rPr>
            </w:pPr>
          </w:p>
        </w:tc>
        <w:tc>
          <w:tcPr>
            <w:tcW w:w="5224" w:type="dxa"/>
            <w:shd w:val="clear" w:color="auto" w:fill="auto"/>
          </w:tcPr>
          <w:p>
            <w:r>
              <w:rPr>
                <w:rFonts w:ascii="宋体" w:hAnsi="宋体"/>
                <w:b/>
                <w:szCs w:val="21"/>
              </w:rPr>
              <w:t xml:space="preserve">4.3.2 </w:t>
            </w:r>
            <w:r>
              <w:rPr>
                <w:rFonts w:ascii="宋体" w:hAnsi="宋体" w:cs="宋体"/>
                <w:bCs/>
                <w:kern w:val="0"/>
                <w:u w:val="single"/>
              </w:rPr>
              <w:t>规划分区计量区域宜从大到小逐级划分，各级分区逐级嵌套，每一级分区应覆盖该区域整个管网。</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suppressAutoHyphens w:val="0"/>
              <w:textAlignment w:val="auto"/>
              <w:rPr>
                <w:rFonts w:ascii="宋体" w:hAnsi="宋体" w:cs="宋体"/>
                <w:u w:val="single"/>
              </w:rPr>
            </w:pPr>
            <w:r>
              <w:rPr>
                <w:rFonts w:ascii="宋体" w:hAnsi="宋体" w:cs="宋体"/>
                <w:u w:val="single"/>
              </w:rPr>
              <w:t>4.3.3 一级分区设计应符合下列原则：</w:t>
            </w:r>
          </w:p>
          <w:p>
            <w:pPr>
              <w:ind w:left="480"/>
              <w:rPr>
                <w:rFonts w:ascii="宋体" w:hAnsi="宋体" w:cs="宋体"/>
                <w:kern w:val="0"/>
                <w:szCs w:val="20"/>
                <w:u w:val="single"/>
              </w:rPr>
            </w:pPr>
            <w:r>
              <w:rPr>
                <w:rFonts w:ascii="宋体" w:hAnsi="宋体" w:cs="宋体"/>
                <w:kern w:val="0"/>
                <w:szCs w:val="20"/>
                <w:u w:val="single"/>
              </w:rPr>
              <w:t>1应以自然边界（河道、铁路、湖泊）为分区边界；</w:t>
            </w:r>
          </w:p>
          <w:p>
            <w:pPr>
              <w:ind w:left="480"/>
              <w:rPr>
                <w:rFonts w:ascii="宋体" w:hAnsi="宋体" w:cs="宋体"/>
                <w:kern w:val="0"/>
                <w:szCs w:val="20"/>
                <w:u w:val="single"/>
              </w:rPr>
            </w:pPr>
            <w:r>
              <w:rPr>
                <w:rFonts w:ascii="宋体" w:hAnsi="宋体" w:cs="宋体"/>
                <w:kern w:val="0"/>
                <w:szCs w:val="20"/>
                <w:u w:val="single"/>
              </w:rPr>
              <w:t>2应以管网</w:t>
            </w:r>
            <w:r>
              <w:rPr>
                <w:rFonts w:hint="eastAsia" w:ascii="宋体" w:hAnsi="宋体" w:cs="宋体"/>
                <w:kern w:val="0"/>
                <w:szCs w:val="20"/>
                <w:u w:val="single"/>
              </w:rPr>
              <w:t>布局及区域规划</w:t>
            </w:r>
            <w:r>
              <w:rPr>
                <w:rFonts w:ascii="宋体" w:hAnsi="宋体" w:cs="宋体"/>
                <w:kern w:val="0"/>
                <w:szCs w:val="20"/>
                <w:u w:val="single"/>
              </w:rPr>
              <w:t>为基础，结合</w:t>
            </w:r>
            <w:r>
              <w:rPr>
                <w:rFonts w:hint="eastAsia" w:ascii="宋体" w:hAnsi="宋体" w:cs="宋体"/>
                <w:kern w:val="0"/>
                <w:szCs w:val="20"/>
                <w:u w:val="single"/>
              </w:rPr>
              <w:t>原行政</w:t>
            </w:r>
            <w:r>
              <w:rPr>
                <w:rFonts w:ascii="宋体" w:hAnsi="宋体" w:cs="宋体"/>
                <w:kern w:val="0"/>
                <w:szCs w:val="20"/>
                <w:u w:val="single"/>
              </w:rPr>
              <w:t>区</w:t>
            </w:r>
            <w:r>
              <w:rPr>
                <w:rFonts w:hint="eastAsia" w:ascii="宋体" w:hAnsi="宋体" w:cs="宋体"/>
                <w:kern w:val="0"/>
                <w:szCs w:val="20"/>
                <w:u w:val="single"/>
              </w:rPr>
              <w:t>或管理分区</w:t>
            </w:r>
            <w:r>
              <w:rPr>
                <w:rFonts w:ascii="宋体" w:hAnsi="宋体" w:cs="宋体"/>
                <w:kern w:val="0"/>
                <w:szCs w:val="20"/>
                <w:u w:val="single"/>
              </w:rPr>
              <w:t>、水源的供水范围进行划分；</w:t>
            </w:r>
          </w:p>
          <w:p>
            <w:pPr>
              <w:ind w:left="480"/>
              <w:rPr>
                <w:rFonts w:ascii="宋体" w:hAnsi="宋体" w:cs="宋体"/>
                <w:kern w:val="0"/>
                <w:szCs w:val="20"/>
                <w:u w:val="single"/>
              </w:rPr>
            </w:pPr>
            <w:r>
              <w:rPr>
                <w:rFonts w:ascii="宋体" w:hAnsi="宋体" w:cs="宋体"/>
                <w:kern w:val="0"/>
                <w:szCs w:val="20"/>
                <w:u w:val="single"/>
              </w:rPr>
              <w:t>3宜选择水力平衡点</w:t>
            </w:r>
            <w:r>
              <w:rPr>
                <w:rFonts w:hint="eastAsia" w:ascii="宋体" w:hAnsi="宋体" w:cs="宋体"/>
                <w:kern w:val="0"/>
                <w:szCs w:val="20"/>
                <w:u w:val="single"/>
              </w:rPr>
              <w:t>作</w:t>
            </w:r>
            <w:r>
              <w:rPr>
                <w:rFonts w:ascii="宋体" w:hAnsi="宋体" w:cs="宋体"/>
                <w:kern w:val="0"/>
                <w:szCs w:val="20"/>
                <w:u w:val="single"/>
              </w:rPr>
              <w:t>为区域边界，通过阀门或监测仪表分隔区域。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cs="宋体"/>
                <w:bCs/>
                <w:kern w:val="0"/>
                <w:szCs w:val="21"/>
                <w:u w:val="single"/>
              </w:rPr>
            </w:pPr>
            <w:r>
              <w:rPr>
                <w:rFonts w:ascii="宋体" w:hAnsi="宋体" w:cs="宋体"/>
                <w:bCs/>
                <w:kern w:val="0"/>
                <w:szCs w:val="21"/>
                <w:u w:val="single"/>
              </w:rPr>
              <w:t>4.3.4 末级分区宜符合下列条件之一：</w:t>
            </w:r>
          </w:p>
          <w:p>
            <w:pPr>
              <w:ind w:firstLine="480"/>
              <w:rPr>
                <w:rFonts w:ascii="宋体" w:hAnsi="宋体" w:cs="宋体"/>
                <w:kern w:val="0"/>
                <w:szCs w:val="21"/>
                <w:u w:val="single"/>
              </w:rPr>
            </w:pPr>
            <w:r>
              <w:rPr>
                <w:rFonts w:ascii="宋体" w:hAnsi="宋体" w:cs="宋体"/>
                <w:kern w:val="0"/>
                <w:szCs w:val="21"/>
                <w:u w:val="single"/>
              </w:rPr>
              <w:t>1区域内居民不超过3000户；</w:t>
            </w:r>
          </w:p>
          <w:p>
            <w:pPr>
              <w:ind w:firstLine="480"/>
              <w:rPr>
                <w:rFonts w:ascii="宋体" w:hAnsi="宋体" w:cs="宋体"/>
                <w:kern w:val="0"/>
                <w:szCs w:val="21"/>
                <w:u w:val="single"/>
              </w:rPr>
            </w:pPr>
            <w:r>
              <w:rPr>
                <w:rFonts w:ascii="宋体" w:hAnsi="宋体" w:cs="宋体"/>
                <w:kern w:val="0"/>
                <w:szCs w:val="21"/>
                <w:u w:val="single"/>
              </w:rPr>
              <w:t>2区域内的管道长度不超过10</w:t>
            </w:r>
            <w:r>
              <w:rPr>
                <w:rFonts w:hint="eastAsia" w:ascii="宋体" w:hAnsi="宋体" w:cs="宋体"/>
                <w:kern w:val="0"/>
                <w:szCs w:val="21"/>
                <w:u w:val="single"/>
              </w:rPr>
              <w:t>km</w:t>
            </w:r>
            <w:r>
              <w:rPr>
                <w:rFonts w:ascii="宋体" w:hAnsi="宋体" w:cs="宋体"/>
                <w:kern w:val="0"/>
                <w:szCs w:val="21"/>
                <w:u w:val="single"/>
              </w:rPr>
              <w:t>；</w:t>
            </w:r>
          </w:p>
          <w:p>
            <w:pPr>
              <w:ind w:firstLine="480"/>
            </w:pPr>
            <w:r>
              <w:rPr>
                <w:rFonts w:ascii="宋体" w:hAnsi="宋体" w:cs="宋体"/>
                <w:kern w:val="0"/>
                <w:szCs w:val="21"/>
                <w:u w:val="single"/>
              </w:rPr>
              <w:t>3</w:t>
            </w:r>
            <w:r>
              <w:rPr>
                <w:rFonts w:ascii="宋体" w:hAnsi="宋体"/>
                <w:kern w:val="0"/>
                <w:u w:val="single"/>
              </w:rPr>
              <w:t>区域供水量不超过1000</w:t>
            </w:r>
            <w:r>
              <w:rPr>
                <w:rFonts w:hint="eastAsia" w:ascii="宋体" w:hAnsi="宋体"/>
                <w:kern w:val="0"/>
                <w:u w:val="single"/>
              </w:rPr>
              <w:t>m</w:t>
            </w:r>
            <w:r>
              <w:rPr>
                <w:rFonts w:hint="eastAsia" w:ascii="宋体" w:hAnsi="宋体"/>
                <w:kern w:val="0"/>
                <w:u w:val="single"/>
                <w:vertAlign w:val="superscript"/>
              </w:rPr>
              <w:t>3</w:t>
            </w:r>
            <w:r>
              <w:rPr>
                <w:rFonts w:ascii="宋体" w:hAnsi="宋体"/>
                <w:kern w:val="0"/>
                <w:u w:val="single"/>
              </w:rPr>
              <w:t>/</w:t>
            </w:r>
            <w:r>
              <w:rPr>
                <w:rFonts w:hint="eastAsia" w:ascii="宋体" w:hAnsi="宋体"/>
                <w:kern w:val="0"/>
                <w:u w:val="single"/>
              </w:rPr>
              <w:t>d</w:t>
            </w:r>
            <w:r>
              <w:rPr>
                <w:rFonts w:ascii="宋体" w:hAnsi="宋体"/>
                <w:kern w:val="0"/>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r>
              <w:rPr>
                <w:rFonts w:ascii="宋体" w:hAnsi="宋体"/>
                <w:u w:val="single"/>
              </w:rPr>
              <w:t>4.3.5分区</w:t>
            </w:r>
            <w:r>
              <w:rPr>
                <w:rFonts w:ascii="Calibri" w:hAnsi="Calibri"/>
                <w:u w:val="single"/>
              </w:rPr>
              <w:t>建设应符合下列要求：</w:t>
            </w:r>
          </w:p>
          <w:p>
            <w:pPr>
              <w:suppressAutoHyphens w:val="0"/>
              <w:ind w:left="567"/>
              <w:textAlignment w:val="auto"/>
              <w:rPr>
                <w:rFonts w:ascii="Calibri" w:hAnsi="Calibri"/>
                <w:u w:val="single"/>
              </w:rPr>
            </w:pPr>
            <w:r>
              <w:rPr>
                <w:rFonts w:ascii="Calibri" w:hAnsi="Calibri"/>
                <w:u w:val="single"/>
              </w:rPr>
              <w:t>1 管网图</w:t>
            </w:r>
            <w:r>
              <w:rPr>
                <w:rFonts w:hint="eastAsia" w:ascii="Calibri" w:hAnsi="Calibri"/>
                <w:u w:val="single"/>
              </w:rPr>
              <w:t>应</w:t>
            </w:r>
            <w:r>
              <w:rPr>
                <w:rFonts w:ascii="Calibri" w:hAnsi="Calibri"/>
                <w:u w:val="single"/>
              </w:rPr>
              <w:t>现场踏勘确认；</w:t>
            </w:r>
          </w:p>
          <w:p>
            <w:pPr>
              <w:suppressAutoHyphens w:val="0"/>
              <w:ind w:left="567"/>
              <w:textAlignment w:val="auto"/>
              <w:rPr>
                <w:rFonts w:ascii="Calibri" w:hAnsi="Calibri"/>
                <w:u w:val="single"/>
              </w:rPr>
            </w:pPr>
            <w:r>
              <w:rPr>
                <w:rFonts w:ascii="Calibri" w:hAnsi="Calibri"/>
                <w:u w:val="single"/>
              </w:rPr>
              <w:t>2 监测井</w:t>
            </w:r>
            <w:r>
              <w:rPr>
                <w:rFonts w:hint="eastAsia" w:ascii="Calibri" w:hAnsi="Calibri"/>
                <w:u w:val="single"/>
              </w:rPr>
              <w:t>应进行</w:t>
            </w:r>
            <w:r>
              <w:rPr>
                <w:rFonts w:ascii="Calibri" w:hAnsi="Calibri"/>
                <w:u w:val="single"/>
              </w:rPr>
              <w:t>网络信号测试；</w:t>
            </w:r>
          </w:p>
          <w:p>
            <w:pPr>
              <w:suppressAutoHyphens w:val="0"/>
              <w:ind w:left="567"/>
              <w:textAlignment w:val="auto"/>
            </w:pPr>
            <w:r>
              <w:rPr>
                <w:rFonts w:ascii="Calibri" w:hAnsi="Calibri"/>
                <w:u w:val="single"/>
              </w:rPr>
              <w:t>3 封闭边界阀门</w:t>
            </w:r>
            <w:r>
              <w:rPr>
                <w:rFonts w:hint="eastAsia" w:ascii="Calibri" w:hAnsi="Calibri"/>
                <w:u w:val="single"/>
              </w:rPr>
              <w:t>应</w:t>
            </w:r>
            <w:r>
              <w:rPr>
                <w:rFonts w:ascii="Calibri" w:hAnsi="Calibri"/>
                <w:u w:val="single"/>
              </w:rPr>
              <w:t>进行零压测试；</w:t>
            </w:r>
          </w:p>
          <w:p>
            <w:pPr>
              <w:suppressAutoHyphens w:val="0"/>
              <w:ind w:left="567"/>
              <w:textAlignment w:val="auto"/>
              <w:rPr>
                <w:rFonts w:ascii="Calibri" w:hAnsi="Calibri"/>
                <w:u w:val="single"/>
              </w:rPr>
            </w:pPr>
            <w:r>
              <w:rPr>
                <w:rFonts w:ascii="Calibri" w:hAnsi="Calibri"/>
                <w:u w:val="single"/>
              </w:rPr>
              <w:t xml:space="preserve">4 </w:t>
            </w:r>
            <w:r>
              <w:rPr>
                <w:rFonts w:hint="eastAsia" w:ascii="Calibri" w:hAnsi="Calibri"/>
                <w:u w:val="single"/>
              </w:rPr>
              <w:t>应确定最终的</w:t>
            </w:r>
            <w:r>
              <w:rPr>
                <w:rFonts w:ascii="Calibri" w:hAnsi="Calibri"/>
                <w:u w:val="single"/>
              </w:rPr>
              <w:t>分区方案；</w:t>
            </w:r>
          </w:p>
          <w:p>
            <w:pPr>
              <w:suppressAutoHyphens w:val="0"/>
              <w:ind w:left="567"/>
              <w:textAlignment w:val="auto"/>
            </w:pPr>
            <w:r>
              <w:rPr>
                <w:rFonts w:ascii="Calibri" w:hAnsi="Calibri"/>
                <w:u w:val="single"/>
              </w:rPr>
              <w:t>5 进水口应安装适宜的流量计量设备；</w:t>
            </w:r>
          </w:p>
          <w:p>
            <w:pPr>
              <w:suppressAutoHyphens w:val="0"/>
              <w:ind w:left="567"/>
              <w:textAlignment w:val="auto"/>
              <w:rPr>
                <w:rFonts w:ascii="Tahoma" w:hAnsi="Tahoma" w:cs="Tahoma"/>
                <w:kern w:val="0"/>
                <w:u w:val="single"/>
              </w:rPr>
            </w:pPr>
            <w:r>
              <w:rPr>
                <w:rFonts w:ascii="Calibri" w:hAnsi="Calibri"/>
                <w:sz w:val="21"/>
                <w:szCs w:val="22"/>
                <w:u w:val="single"/>
              </w:rPr>
              <w:t xml:space="preserve">6 </w:t>
            </w:r>
            <w:r>
              <w:rPr>
                <w:rFonts w:ascii="Calibri" w:hAnsi="Calibri"/>
                <w:u w:val="single"/>
              </w:rPr>
              <w:t>分区内夜间用水量较大的用户应单独监测</w:t>
            </w:r>
            <w:r>
              <w:rPr>
                <w:rFonts w:ascii="Tahoma" w:hAnsi="Tahoma" w:cs="Tahoma"/>
                <w:kern w:val="0"/>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r>
              <w:rPr>
                <w:rFonts w:ascii="宋体" w:hAnsi="宋体" w:cs="宋体"/>
                <w:bCs/>
                <w:szCs w:val="21"/>
                <w:u w:val="single"/>
              </w:rPr>
              <w:t>4.3.6 分区边界流量监测仪表</w:t>
            </w:r>
            <w:r>
              <w:rPr>
                <w:rFonts w:hint="eastAsia" w:ascii="宋体" w:hAnsi="宋体" w:cs="宋体"/>
                <w:bCs/>
                <w:szCs w:val="21"/>
                <w:u w:val="single"/>
              </w:rPr>
              <w:t>应</w:t>
            </w:r>
            <w:r>
              <w:rPr>
                <w:rFonts w:ascii="宋体" w:hAnsi="宋体" w:cs="宋体"/>
                <w:bCs/>
                <w:u w:val="single"/>
              </w:rPr>
              <w:t>具备双向计量功能和数据远传功能，计量仪表数据记录间隔不应大于5</w:t>
            </w:r>
            <w:r>
              <w:rPr>
                <w:rFonts w:hint="eastAsia" w:ascii="宋体" w:hAnsi="宋体" w:cs="宋体"/>
                <w:bCs/>
                <w:u w:val="single"/>
              </w:rPr>
              <w:t>min</w:t>
            </w:r>
            <w:r>
              <w:rPr>
                <w:rFonts w:ascii="宋体" w:hAnsi="宋体" w:cs="宋体"/>
                <w:bCs/>
                <w:u w:val="single"/>
              </w:rPr>
              <w:t>，数据</w:t>
            </w:r>
            <w:r>
              <w:rPr>
                <w:rFonts w:hint="eastAsia" w:ascii="宋体" w:hAnsi="宋体" w:cs="宋体"/>
                <w:bCs/>
                <w:u w:val="single"/>
              </w:rPr>
              <w:t>应</w:t>
            </w:r>
            <w:r>
              <w:rPr>
                <w:rFonts w:ascii="宋体" w:hAnsi="宋体" w:cs="宋体"/>
                <w:bCs/>
                <w:u w:val="single"/>
              </w:rPr>
              <w:t>至少每天传输一次。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szCs w:val="21"/>
                <w:u w:val="single"/>
              </w:rPr>
            </w:pPr>
            <w:r>
              <w:rPr>
                <w:rFonts w:ascii="宋体" w:hAnsi="宋体"/>
                <w:szCs w:val="21"/>
                <w:u w:val="single"/>
              </w:rPr>
              <w:t>4.3.7 每个计量区内的大用户、小区总考核表、支线考核表</w:t>
            </w:r>
            <w:r>
              <w:rPr>
                <w:rFonts w:hint="eastAsia" w:ascii="宋体" w:hAnsi="宋体"/>
                <w:szCs w:val="21"/>
                <w:u w:val="single"/>
              </w:rPr>
              <w:t>宜</w:t>
            </w:r>
            <w:r>
              <w:rPr>
                <w:rFonts w:ascii="宋体" w:hAnsi="宋体"/>
                <w:szCs w:val="21"/>
                <w:u w:val="single"/>
              </w:rPr>
              <w:t>采用远传表计量用水量，数据记录间隔不应大于</w:t>
            </w:r>
            <w:r>
              <w:rPr>
                <w:rFonts w:hint="eastAsia" w:ascii="宋体" w:hAnsi="宋体"/>
                <w:szCs w:val="21"/>
                <w:u w:val="single"/>
              </w:rPr>
              <w:t>5min</w:t>
            </w:r>
            <w:r>
              <w:rPr>
                <w:rFonts w:ascii="宋体" w:hAnsi="宋体"/>
                <w:szCs w:val="21"/>
                <w:u w:val="single"/>
              </w:rPr>
              <w:t>，</w:t>
            </w:r>
            <w:r>
              <w:rPr>
                <w:rFonts w:hint="eastAsia" w:ascii="宋体" w:hAnsi="宋体"/>
                <w:szCs w:val="21"/>
                <w:u w:val="single"/>
              </w:rPr>
              <w:t>数据应至少每天传输一次</w:t>
            </w:r>
            <w:r>
              <w:rPr>
                <w:rFonts w:ascii="宋体" w:hAnsi="宋体"/>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szCs w:val="21"/>
                <w:highlight w:val="yellow"/>
                <w:u w:val="single"/>
              </w:rPr>
            </w:pPr>
            <w:r>
              <w:rPr>
                <w:rFonts w:ascii="宋体" w:hAnsi="宋体"/>
                <w:szCs w:val="21"/>
                <w:u w:val="single"/>
              </w:rPr>
              <w:t>4.3.</w:t>
            </w:r>
            <w:r>
              <w:rPr>
                <w:rFonts w:hint="eastAsia" w:ascii="宋体" w:hAnsi="宋体"/>
                <w:szCs w:val="21"/>
                <w:u w:val="single"/>
              </w:rPr>
              <w:t>8远传设备应安装在表箱附近的远传检测箱内。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r>
              <w:rPr>
                <w:rFonts w:ascii="宋体" w:hAnsi="宋体"/>
                <w:szCs w:val="21"/>
                <w:u w:val="single"/>
              </w:rPr>
              <w:t>4.3.</w:t>
            </w:r>
            <w:r>
              <w:rPr>
                <w:rFonts w:hint="eastAsia" w:ascii="宋体" w:hAnsi="宋体"/>
                <w:szCs w:val="21"/>
                <w:u w:val="single"/>
              </w:rPr>
              <w:t>9</w:t>
            </w:r>
            <w:r>
              <w:rPr>
                <w:rFonts w:ascii="宋体" w:hAnsi="宋体" w:cs="宋体"/>
                <w:bCs/>
                <w:kern w:val="0"/>
                <w:u w:val="single"/>
              </w:rPr>
              <w:t>各计量区应通过监测的夜间最小流量定量评估该区域漏失水量。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szCs w:val="21"/>
                <w:u w:val="single"/>
              </w:rPr>
            </w:pPr>
            <w:r>
              <w:rPr>
                <w:rFonts w:ascii="宋体" w:hAnsi="宋体"/>
                <w:szCs w:val="21"/>
                <w:u w:val="single"/>
              </w:rPr>
              <w:t>4.3.1</w:t>
            </w:r>
            <w:r>
              <w:rPr>
                <w:rFonts w:hint="eastAsia" w:ascii="宋体" w:hAnsi="宋体"/>
                <w:szCs w:val="21"/>
                <w:u w:val="single"/>
              </w:rPr>
              <w:t>0</w:t>
            </w:r>
            <w:r>
              <w:rPr>
                <w:rFonts w:ascii="宋体" w:hAnsi="宋体"/>
                <w:szCs w:val="21"/>
                <w:u w:val="single"/>
              </w:rPr>
              <w:t>区域漏损应通过突发性</w:t>
            </w:r>
            <w:r>
              <w:rPr>
                <w:rFonts w:hint="eastAsia" w:ascii="宋体" w:hAnsi="宋体"/>
                <w:szCs w:val="21"/>
                <w:u w:val="single"/>
              </w:rPr>
              <w:t>流</w:t>
            </w:r>
            <w:r>
              <w:rPr>
                <w:rFonts w:ascii="宋体" w:hAnsi="宋体"/>
                <w:szCs w:val="21"/>
                <w:u w:val="single"/>
              </w:rPr>
              <w:t>量变化和趋势性</w:t>
            </w:r>
            <w:r>
              <w:rPr>
                <w:rFonts w:hint="eastAsia" w:ascii="宋体" w:hAnsi="宋体"/>
                <w:szCs w:val="21"/>
                <w:u w:val="single"/>
              </w:rPr>
              <w:t>流</w:t>
            </w:r>
            <w:r>
              <w:rPr>
                <w:rFonts w:ascii="宋体" w:hAnsi="宋体"/>
                <w:szCs w:val="21"/>
                <w:u w:val="single"/>
              </w:rPr>
              <w:t>量变化来评估</w:t>
            </w:r>
            <w:r>
              <w:rPr>
                <w:rFonts w:hint="eastAsia" w:ascii="宋体" w:hAnsi="宋体"/>
                <w:szCs w:val="21"/>
                <w:u w:val="single"/>
              </w:rPr>
              <w:t>，并应符合下列规定</w:t>
            </w:r>
            <w:r>
              <w:rPr>
                <w:rFonts w:ascii="宋体" w:hAnsi="宋体"/>
                <w:szCs w:val="21"/>
                <w:u w:val="single"/>
              </w:rPr>
              <w:t>：</w:t>
            </w:r>
          </w:p>
          <w:p>
            <w:r>
              <w:rPr>
                <w:rFonts w:ascii="宋体" w:hAnsi="宋体"/>
                <w:szCs w:val="21"/>
                <w:u w:val="single"/>
              </w:rPr>
              <w:tab/>
            </w:r>
            <w:r>
              <w:rPr>
                <w:rFonts w:ascii="宋体" w:hAnsi="宋体"/>
                <w:szCs w:val="21"/>
                <w:u w:val="single"/>
              </w:rPr>
              <w:t xml:space="preserve">1 </w:t>
            </w:r>
            <w:r>
              <w:rPr>
                <w:rFonts w:cs="宋体"/>
                <w:u w:val="single"/>
              </w:rPr>
              <w:t>突发性</w:t>
            </w:r>
            <w:r>
              <w:rPr>
                <w:rFonts w:hint="eastAsia" w:cs="宋体"/>
                <w:u w:val="single"/>
              </w:rPr>
              <w:t>流</w:t>
            </w:r>
            <w:r>
              <w:rPr>
                <w:rFonts w:cs="宋体"/>
                <w:u w:val="single"/>
              </w:rPr>
              <w:t>量变化，</w:t>
            </w:r>
            <w:r>
              <w:rPr>
                <w:rFonts w:hint="eastAsia" w:cs="宋体"/>
                <w:u w:val="single"/>
              </w:rPr>
              <w:t>应</w:t>
            </w:r>
            <w:r>
              <w:rPr>
                <w:rFonts w:cs="宋体"/>
                <w:u w:val="single"/>
              </w:rPr>
              <w:t>通过区域流量实时</w:t>
            </w:r>
            <w:r>
              <w:rPr>
                <w:rFonts w:hint="eastAsia" w:cs="宋体"/>
                <w:u w:val="single"/>
              </w:rPr>
              <w:t>流</w:t>
            </w:r>
            <w:r>
              <w:rPr>
                <w:rFonts w:cs="宋体"/>
                <w:u w:val="single"/>
              </w:rPr>
              <w:t>量曲线与近3</w:t>
            </w:r>
            <w:r>
              <w:rPr>
                <w:rFonts w:hint="eastAsia" w:cs="宋体"/>
                <w:u w:val="single"/>
              </w:rPr>
              <w:t>d流</w:t>
            </w:r>
            <w:r>
              <w:rPr>
                <w:rFonts w:cs="宋体"/>
                <w:u w:val="single"/>
              </w:rPr>
              <w:t>量对比评估；</w:t>
            </w:r>
          </w:p>
          <w:p>
            <w:pPr>
              <w:rPr>
                <w:rFonts w:cs="宋体"/>
                <w:u w:val="single"/>
              </w:rPr>
            </w:pPr>
            <w:r>
              <w:rPr>
                <w:rFonts w:cs="宋体"/>
                <w:u w:val="single"/>
              </w:rPr>
              <w:tab/>
            </w:r>
            <w:r>
              <w:rPr>
                <w:rFonts w:cs="宋体"/>
                <w:u w:val="single"/>
              </w:rPr>
              <w:t>2 趋势性</w:t>
            </w:r>
            <w:r>
              <w:rPr>
                <w:rFonts w:hint="eastAsia" w:cs="宋体"/>
                <w:u w:val="single"/>
              </w:rPr>
              <w:t>流</w:t>
            </w:r>
            <w:r>
              <w:rPr>
                <w:rFonts w:cs="宋体"/>
                <w:u w:val="single"/>
              </w:rPr>
              <w:t>量变化，</w:t>
            </w:r>
            <w:r>
              <w:rPr>
                <w:rFonts w:hint="eastAsia" w:cs="宋体"/>
                <w:u w:val="single"/>
              </w:rPr>
              <w:t>应</w:t>
            </w:r>
            <w:r>
              <w:rPr>
                <w:rFonts w:cs="宋体"/>
                <w:u w:val="single"/>
              </w:rPr>
              <w:t>通过夜间最小</w:t>
            </w:r>
            <w:r>
              <w:rPr>
                <w:rFonts w:hint="eastAsia" w:cs="宋体"/>
                <w:u w:val="single"/>
              </w:rPr>
              <w:t>流</w:t>
            </w:r>
            <w:r>
              <w:rPr>
                <w:rFonts w:cs="宋体"/>
                <w:u w:val="single"/>
              </w:rPr>
              <w:t>量与历史</w:t>
            </w:r>
            <w:r>
              <w:rPr>
                <w:rFonts w:hint="eastAsia" w:cs="宋体"/>
                <w:u w:val="single"/>
              </w:rPr>
              <w:t>流</w:t>
            </w:r>
            <w:r>
              <w:rPr>
                <w:rFonts w:cs="宋体"/>
                <w:u w:val="single"/>
              </w:rPr>
              <w:t>量对比评估。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cs="宋体"/>
                <w:bCs/>
                <w:kern w:val="0"/>
                <w:u w:val="single"/>
              </w:rPr>
            </w:pPr>
            <w:r>
              <w:rPr>
                <w:rFonts w:ascii="宋体" w:hAnsi="宋体" w:cs="宋体"/>
                <w:bCs/>
                <w:kern w:val="0"/>
                <w:u w:val="single"/>
              </w:rPr>
              <w:t>4.3.1</w:t>
            </w:r>
            <w:r>
              <w:rPr>
                <w:rFonts w:hint="eastAsia" w:ascii="宋体" w:hAnsi="宋体" w:cs="宋体"/>
                <w:bCs/>
                <w:kern w:val="0"/>
                <w:u w:val="single"/>
              </w:rPr>
              <w:t>1</w:t>
            </w:r>
            <w:r>
              <w:rPr>
                <w:rFonts w:ascii="宋体" w:hAnsi="宋体" w:cs="宋体"/>
                <w:bCs/>
                <w:kern w:val="0"/>
                <w:u w:val="single"/>
              </w:rPr>
              <w:t>应用分区计量法</w:t>
            </w:r>
            <w:r>
              <w:rPr>
                <w:rFonts w:hint="eastAsia" w:ascii="宋体" w:hAnsi="宋体" w:cs="宋体"/>
                <w:bCs/>
                <w:kern w:val="0"/>
                <w:u w:val="single"/>
              </w:rPr>
              <w:t>宜</w:t>
            </w:r>
            <w:r>
              <w:rPr>
                <w:rFonts w:ascii="宋体" w:hAnsi="宋体" w:cs="宋体"/>
                <w:bCs/>
                <w:kern w:val="0"/>
                <w:u w:val="single"/>
              </w:rPr>
              <w:t>有信息监控平台，且24</w:t>
            </w:r>
            <w:r>
              <w:rPr>
                <w:rFonts w:hint="eastAsia" w:ascii="宋体" w:hAnsi="宋体" w:cs="宋体"/>
                <w:bCs/>
                <w:kern w:val="0"/>
                <w:u w:val="single"/>
              </w:rPr>
              <w:t>h</w:t>
            </w:r>
            <w:r>
              <w:rPr>
                <w:rFonts w:ascii="宋体" w:hAnsi="宋体" w:cs="宋体"/>
                <w:bCs/>
                <w:kern w:val="0"/>
                <w:u w:val="single"/>
              </w:rPr>
              <w:t>运行监控。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rPr>
            </w:pPr>
            <w:r>
              <w:rPr>
                <w:color w:val="000000"/>
                <w:sz w:val="28"/>
              </w:rPr>
              <w:t>5 压力法</w:t>
            </w:r>
          </w:p>
        </w:tc>
        <w:tc>
          <w:tcPr>
            <w:tcW w:w="5224" w:type="dxa"/>
            <w:shd w:val="clear" w:color="auto" w:fill="auto"/>
          </w:tcPr>
          <w:p>
            <w:pPr>
              <w:jc w:val="center"/>
              <w:rPr>
                <w:color w:val="000000"/>
                <w:sz w:val="28"/>
              </w:rPr>
            </w:pPr>
            <w:bookmarkStart w:id="59" w:name="_Toc67908572"/>
            <w:bookmarkStart w:id="60" w:name="_Toc259024862"/>
            <w:bookmarkStart w:id="61" w:name="_Toc259025113"/>
            <w:bookmarkStart w:id="62" w:name="_Toc259024669"/>
            <w:bookmarkStart w:id="63" w:name="_Toc259693029"/>
            <w:r>
              <w:rPr>
                <w:color w:val="000000"/>
                <w:sz w:val="28"/>
              </w:rPr>
              <w:t>5 压力法</w:t>
            </w:r>
            <w:bookmarkEnd w:id="59"/>
            <w:bookmarkEnd w:id="60"/>
            <w:bookmarkEnd w:id="61"/>
            <w:bookmarkEnd w:id="62"/>
            <w:bookmark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b/>
                <w:bCs/>
                <w:color w:val="000000"/>
              </w:rPr>
            </w:pPr>
            <w:r>
              <w:rPr>
                <w:rFonts w:ascii="宋体" w:hAnsi="宋体"/>
                <w:b/>
                <w:bCs/>
              </w:rPr>
              <w:t>5.1 一般规定</w:t>
            </w:r>
          </w:p>
        </w:tc>
        <w:tc>
          <w:tcPr>
            <w:tcW w:w="5224" w:type="dxa"/>
            <w:shd w:val="clear" w:color="auto" w:fill="auto"/>
          </w:tcPr>
          <w:p>
            <w:pPr>
              <w:pStyle w:val="3"/>
              <w:snapToGrid w:val="0"/>
              <w:rPr>
                <w:rFonts w:ascii="宋体" w:hAnsi="宋体" w:eastAsia="宋体"/>
                <w:szCs w:val="24"/>
              </w:rPr>
            </w:pPr>
            <w:r>
              <w:rPr>
                <w:rFonts w:ascii="宋体" w:hAnsi="宋体" w:eastAsia="宋体"/>
                <w:szCs w:val="24"/>
              </w:rPr>
              <w:t>5.1 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 xml:space="preserve">5.1.2 </w:t>
            </w:r>
            <w:r>
              <w:rPr>
                <w:rFonts w:ascii="宋体" w:hAnsi="宋体"/>
              </w:rPr>
              <w:t>压力法</w:t>
            </w:r>
            <w:r>
              <w:rPr>
                <w:rFonts w:ascii="宋体" w:hAnsi="宋体"/>
                <w:color w:val="000000" w:themeColor="text1"/>
                <w:bdr w:val="single" w:color="auto" w:sz="4" w:space="0"/>
                <w14:textFill>
                  <w14:solidFill>
                    <w14:schemeClr w14:val="tx1"/>
                  </w14:solidFill>
                </w14:textFill>
              </w:rPr>
              <w:t>使</w:t>
            </w:r>
            <w:r>
              <w:rPr>
                <w:rFonts w:ascii="宋体" w:hAnsi="宋体"/>
              </w:rPr>
              <w:t>用</w:t>
            </w:r>
            <w:r>
              <w:rPr>
                <w:rFonts w:ascii="宋体" w:hAnsi="宋体"/>
                <w:bdr w:val="single" w:color="auto" w:sz="4" w:space="0"/>
              </w:rPr>
              <w:t>的</w:t>
            </w:r>
            <w:r>
              <w:rPr>
                <w:rFonts w:ascii="宋体" w:hAnsi="宋体"/>
              </w:rPr>
              <w:t>压力仪表计量精度应优于</w:t>
            </w:r>
            <w:r>
              <w:rPr>
                <w:rFonts w:ascii="宋体" w:hAnsi="宋体"/>
                <w:bdr w:val="single" w:color="auto" w:sz="4" w:space="0"/>
              </w:rPr>
              <w:t>1.5</w:t>
            </w:r>
            <w:r>
              <w:rPr>
                <w:rFonts w:hint="eastAsia" w:ascii="宋体" w:hAnsi="宋体"/>
              </w:rPr>
              <w:t>级</w:t>
            </w:r>
            <w:r>
              <w:rPr>
                <w:rFonts w:ascii="宋体" w:hAnsi="宋体"/>
              </w:rPr>
              <w:t>。</w:t>
            </w:r>
          </w:p>
        </w:tc>
        <w:tc>
          <w:tcPr>
            <w:tcW w:w="5224" w:type="dxa"/>
            <w:shd w:val="clear" w:color="auto" w:fill="auto"/>
          </w:tcPr>
          <w:p>
            <w:r>
              <w:rPr>
                <w:rFonts w:ascii="宋体" w:hAnsi="宋体"/>
                <w:b/>
              </w:rPr>
              <w:t xml:space="preserve">5.1.2 </w:t>
            </w:r>
            <w:r>
              <w:rPr>
                <w:rFonts w:ascii="宋体" w:hAnsi="宋体"/>
              </w:rPr>
              <w:t>压力法</w:t>
            </w:r>
            <w:r>
              <w:rPr>
                <w:rFonts w:hint="eastAsia" w:ascii="宋体" w:hAnsi="宋体"/>
                <w:u w:val="single"/>
              </w:rPr>
              <w:t>宜</w:t>
            </w:r>
            <w:r>
              <w:rPr>
                <w:rFonts w:ascii="宋体" w:hAnsi="宋体"/>
                <w:u w:val="single"/>
              </w:rPr>
              <w:t>采</w:t>
            </w:r>
            <w:r>
              <w:rPr>
                <w:rFonts w:ascii="宋体" w:hAnsi="宋体"/>
              </w:rPr>
              <w:t>用</w:t>
            </w:r>
            <w:r>
              <w:rPr>
                <w:rFonts w:ascii="宋体" w:hAnsi="宋体"/>
                <w:u w:val="single"/>
              </w:rPr>
              <w:t>数字</w:t>
            </w:r>
            <w:r>
              <w:rPr>
                <w:rFonts w:ascii="宋体" w:hAnsi="宋体"/>
              </w:rPr>
              <w:t>压力仪表</w:t>
            </w:r>
            <w:r>
              <w:rPr>
                <w:rFonts w:ascii="宋体" w:hAnsi="宋体"/>
                <w:u w:val="single"/>
              </w:rPr>
              <w:t>, 其</w:t>
            </w:r>
            <w:r>
              <w:rPr>
                <w:rFonts w:ascii="宋体" w:hAnsi="宋体"/>
              </w:rPr>
              <w:t>计量精度应优于</w:t>
            </w:r>
            <w:r>
              <w:rPr>
                <w:rFonts w:hint="eastAsia" w:ascii="宋体" w:hAnsi="宋体"/>
                <w:u w:val="single"/>
              </w:rPr>
              <w:t>1.0</w:t>
            </w:r>
            <w:r>
              <w:rPr>
                <w:rFonts w:hint="eastAsia" w:ascii="宋体" w:hAnsi="宋体"/>
              </w:rPr>
              <w:t>级</w:t>
            </w:r>
            <w:r>
              <w:rPr>
                <w:rFonts w:ascii="宋体" w:hAns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b/>
                <w:bCs/>
                <w:color w:val="000000"/>
              </w:rPr>
            </w:pPr>
            <w:r>
              <w:rPr>
                <w:rFonts w:ascii="宋体" w:hAnsi="宋体"/>
                <w:b/>
                <w:bCs/>
              </w:rPr>
              <w:t>5.2 探测方法</w:t>
            </w:r>
          </w:p>
        </w:tc>
        <w:tc>
          <w:tcPr>
            <w:tcW w:w="5224" w:type="dxa"/>
            <w:shd w:val="clear" w:color="auto" w:fill="auto"/>
          </w:tcPr>
          <w:p>
            <w:pPr>
              <w:pStyle w:val="3"/>
              <w:rPr>
                <w:rFonts w:ascii="宋体" w:hAnsi="宋体" w:eastAsia="宋体"/>
                <w:szCs w:val="24"/>
              </w:rPr>
            </w:pPr>
            <w:bookmarkStart w:id="64" w:name="_Toc259025115"/>
            <w:bookmarkStart w:id="65" w:name="_Toc259024671"/>
            <w:bookmarkStart w:id="66" w:name="_Toc67908574"/>
            <w:bookmarkStart w:id="67" w:name="_Toc259024864"/>
            <w:bookmarkStart w:id="68" w:name="_Toc259693031"/>
            <w:r>
              <w:rPr>
                <w:rFonts w:ascii="宋体" w:hAnsi="宋体" w:eastAsia="宋体"/>
                <w:szCs w:val="24"/>
              </w:rPr>
              <w:t>5.2 探测方法</w:t>
            </w:r>
            <w:bookmarkEnd w:id="64"/>
            <w:bookmarkEnd w:id="65"/>
            <w:bookmarkEnd w:id="66"/>
            <w:bookmarkEnd w:id="67"/>
            <w:bookmarkEnd w:id="6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 xml:space="preserve">5.2.1 </w:t>
            </w:r>
            <w:r>
              <w:rPr>
                <w:rFonts w:ascii="宋体" w:hAnsi="宋体"/>
              </w:rPr>
              <w:t>应根据供水管道条件布设压力测试点并编号。压力测试点宜布设在</w:t>
            </w:r>
            <w:r>
              <w:rPr>
                <w:rFonts w:ascii="宋体" w:hAnsi="宋体"/>
                <w:bdr w:val="single" w:color="auto" w:sz="4" w:space="0"/>
              </w:rPr>
              <w:t>已有的压力</w:t>
            </w:r>
            <w:r>
              <w:rPr>
                <w:rFonts w:ascii="宋体" w:hAnsi="宋体"/>
              </w:rPr>
              <w:t>测试</w:t>
            </w:r>
            <w:r>
              <w:rPr>
                <w:rFonts w:ascii="宋体" w:hAnsi="宋体"/>
                <w:bdr w:val="single" w:color="auto" w:sz="4" w:space="0"/>
              </w:rPr>
              <w:t>点</w:t>
            </w:r>
            <w:r>
              <w:rPr>
                <w:rFonts w:ascii="宋体" w:hAnsi="宋体"/>
              </w:rPr>
              <w:t>或消火栓上。</w:t>
            </w:r>
            <w:r>
              <w:rPr>
                <w:rFonts w:hint="eastAsia" w:ascii="宋体" w:hAnsi="宋体"/>
              </w:rPr>
              <w:t xml:space="preserve"> </w:t>
            </w:r>
          </w:p>
        </w:tc>
        <w:tc>
          <w:tcPr>
            <w:tcW w:w="5224" w:type="dxa"/>
            <w:shd w:val="clear" w:color="auto" w:fill="auto"/>
          </w:tcPr>
          <w:p>
            <w:r>
              <w:rPr>
                <w:rFonts w:ascii="宋体" w:hAnsi="宋体"/>
                <w:b/>
              </w:rPr>
              <w:t xml:space="preserve">5.2.1 </w:t>
            </w:r>
            <w:r>
              <w:rPr>
                <w:rFonts w:ascii="宋体" w:hAnsi="宋体"/>
              </w:rPr>
              <w:t>应根据供水管道条件布设压力测试点并编号。压力测试点宜布设在</w:t>
            </w:r>
            <w:r>
              <w:rPr>
                <w:rFonts w:ascii="宋体" w:hAnsi="宋体"/>
                <w:u w:val="single"/>
              </w:rPr>
              <w:t>需要</w:t>
            </w:r>
            <w:r>
              <w:rPr>
                <w:rFonts w:ascii="宋体" w:hAnsi="宋体"/>
              </w:rPr>
              <w:t>测试</w:t>
            </w:r>
            <w:r>
              <w:rPr>
                <w:rFonts w:ascii="宋体" w:hAnsi="宋体"/>
                <w:u w:val="single"/>
              </w:rPr>
              <w:t>的管线上</w:t>
            </w:r>
            <w:r>
              <w:rPr>
                <w:rFonts w:ascii="宋体" w:hAnsi="宋体"/>
              </w:rPr>
              <w:t>或消火栓上。</w:t>
            </w:r>
            <w:r>
              <w:rPr>
                <w:rFonts w:hint="eastAsia" w:ascii="宋体" w:hAns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r>
              <w:rPr>
                <w:rFonts w:ascii="宋体" w:hAnsi="宋体"/>
                <w:b/>
              </w:rPr>
              <w:t xml:space="preserve">5.2.4 </w:t>
            </w:r>
            <w:r>
              <w:rPr>
                <w:rFonts w:ascii="宋体" w:hAnsi="宋体"/>
                <w:bCs/>
              </w:rPr>
              <w:t>当采用</w:t>
            </w:r>
            <w:r>
              <w:rPr>
                <w:rFonts w:ascii="宋体" w:hAnsi="宋体"/>
              </w:rPr>
              <w:t>压力法探测时，</w:t>
            </w:r>
            <w:r>
              <w:rPr>
                <w:rFonts w:ascii="宋体" w:hAnsi="宋体"/>
                <w:bdr w:val="single" w:color="auto" w:sz="4" w:space="0"/>
              </w:rPr>
              <w:t>应</w:t>
            </w:r>
            <w:r>
              <w:rPr>
                <w:rFonts w:ascii="宋体" w:hAnsi="宋体"/>
              </w:rPr>
              <w:t>避开用水高峰期，选择管道供水压力相对稳定的时段观测并记录各测试点管道供水压力值。</w:t>
            </w:r>
            <w:r>
              <w:rPr>
                <w:rFonts w:ascii="宋体" w:hAnsi="宋体"/>
                <w:b/>
              </w:rPr>
              <w:t xml:space="preserve"> </w:t>
            </w:r>
          </w:p>
        </w:tc>
        <w:tc>
          <w:tcPr>
            <w:tcW w:w="5224" w:type="dxa"/>
            <w:shd w:val="clear" w:color="auto" w:fill="auto"/>
          </w:tcPr>
          <w:p>
            <w:r>
              <w:rPr>
                <w:rFonts w:ascii="宋体" w:hAnsi="宋体"/>
                <w:b/>
              </w:rPr>
              <w:t xml:space="preserve">5.2.4 </w:t>
            </w:r>
            <w:r>
              <w:rPr>
                <w:rFonts w:ascii="宋体" w:hAnsi="宋体"/>
                <w:bCs/>
              </w:rPr>
              <w:t>当采</w:t>
            </w:r>
            <w:r>
              <w:rPr>
                <w:rFonts w:ascii="宋体" w:hAnsi="宋体"/>
              </w:rPr>
              <w:t>用压力法探测时，</w:t>
            </w:r>
            <w:r>
              <w:rPr>
                <w:rFonts w:ascii="宋体" w:hAnsi="宋体"/>
                <w:u w:val="single"/>
              </w:rPr>
              <w:t>宜</w:t>
            </w:r>
            <w:r>
              <w:rPr>
                <w:rFonts w:ascii="宋体" w:hAnsi="宋体"/>
              </w:rPr>
              <w:t>避开用水高峰期，选择管道供水压力相对稳定的时段观测并记录各测试点管道供水压力值。</w:t>
            </w:r>
            <w:r>
              <w:rPr>
                <w:rFonts w:ascii="宋体" w:hAnsi="宋体"/>
                <w:u w:val="single"/>
              </w:rPr>
              <w:t>宜采用具备数据远传功能的压力监测仪表。</w:t>
            </w:r>
            <w:r>
              <w:rPr>
                <w:rFonts w:ascii="宋体" w:hAnsi="宋体"/>
                <w:b/>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sz w:val="28"/>
              </w:rPr>
            </w:pPr>
            <w:r>
              <w:rPr>
                <w:color w:val="000000"/>
                <w:sz w:val="28"/>
              </w:rPr>
              <w:t>6 噪声法</w:t>
            </w:r>
          </w:p>
        </w:tc>
        <w:tc>
          <w:tcPr>
            <w:tcW w:w="5224" w:type="dxa"/>
            <w:shd w:val="clear" w:color="auto" w:fill="auto"/>
          </w:tcPr>
          <w:p>
            <w:pPr>
              <w:jc w:val="center"/>
              <w:rPr>
                <w:color w:val="000000"/>
                <w:sz w:val="28"/>
              </w:rPr>
            </w:pPr>
            <w:bookmarkStart w:id="69" w:name="_Toc67908575"/>
            <w:bookmarkStart w:id="70" w:name="_Toc259024865"/>
            <w:bookmarkStart w:id="71" w:name="_Toc239666171"/>
            <w:bookmarkStart w:id="72" w:name="_Toc259693032"/>
            <w:bookmarkStart w:id="73" w:name="_Toc259024672"/>
            <w:bookmarkStart w:id="74" w:name="_Toc259025116"/>
            <w:r>
              <w:rPr>
                <w:color w:val="000000"/>
                <w:sz w:val="28"/>
              </w:rPr>
              <w:t>6 噪声法</w:t>
            </w:r>
            <w:bookmarkEnd w:id="69"/>
            <w:bookmarkEnd w:id="70"/>
            <w:bookmarkEnd w:id="71"/>
            <w:bookmarkEnd w:id="72"/>
            <w:bookmarkEnd w:id="73"/>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rFonts w:ascii="宋体" w:hAnsi="宋体" w:eastAsia="宋体"/>
                <w:szCs w:val="24"/>
              </w:rPr>
            </w:pPr>
            <w:r>
              <w:rPr>
                <w:rFonts w:ascii="宋体" w:hAnsi="宋体" w:eastAsia="宋体"/>
                <w:szCs w:val="24"/>
              </w:rPr>
              <w:t>6.1 一般规定</w:t>
            </w:r>
          </w:p>
          <w:p>
            <w:pPr>
              <w:rPr>
                <w:color w:val="000000"/>
              </w:rPr>
            </w:pPr>
          </w:p>
        </w:tc>
        <w:tc>
          <w:tcPr>
            <w:tcW w:w="5224" w:type="dxa"/>
            <w:shd w:val="clear" w:color="auto" w:fill="auto"/>
          </w:tcPr>
          <w:p>
            <w:pPr>
              <w:pStyle w:val="3"/>
              <w:rPr>
                <w:rFonts w:ascii="宋体" w:hAnsi="宋体" w:eastAsia="宋体"/>
                <w:szCs w:val="24"/>
              </w:rPr>
            </w:pPr>
            <w:bookmarkStart w:id="75" w:name="_Toc259693033"/>
            <w:bookmarkStart w:id="76" w:name="_Toc259025117"/>
            <w:bookmarkStart w:id="77" w:name="_Toc259024866"/>
            <w:bookmarkStart w:id="78" w:name="_Toc239666172"/>
            <w:bookmarkStart w:id="79" w:name="_Toc259024673"/>
            <w:bookmarkStart w:id="80" w:name="_Toc67908576"/>
            <w:r>
              <w:rPr>
                <w:rFonts w:ascii="宋体" w:hAnsi="宋体" w:eastAsia="宋体"/>
                <w:szCs w:val="24"/>
              </w:rPr>
              <w:t>6.1 一般规定</w:t>
            </w:r>
            <w:bookmarkEnd w:id="75"/>
            <w:bookmarkEnd w:id="76"/>
            <w:bookmarkEnd w:id="77"/>
            <w:bookmarkEnd w:id="78"/>
            <w:bookmarkEnd w:id="79"/>
            <w:bookmarkEnd w:id="80"/>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6.2.4</w:t>
            </w:r>
            <w:r>
              <w:rPr>
                <w:rFonts w:ascii="宋体" w:hAnsi="宋体"/>
              </w:rPr>
              <w:t xml:space="preserve"> 数据的接收与记录应符合下列规定：</w:t>
            </w:r>
          </w:p>
          <w:p>
            <w:pPr>
              <w:ind w:firstLine="480"/>
            </w:pPr>
            <w:r>
              <w:rPr>
                <w:rFonts w:ascii="宋体" w:hAnsi="宋体"/>
              </w:rPr>
              <w:t>1 接收机宜采用</w:t>
            </w:r>
            <w:r>
              <w:rPr>
                <w:rFonts w:hint="eastAsia" w:ascii="宋体" w:hAnsi="宋体"/>
                <w:bdr w:val="single" w:color="auto" w:sz="4" w:space="0"/>
              </w:rPr>
              <w:t>无线</w:t>
            </w:r>
            <w:r>
              <w:rPr>
                <w:rFonts w:ascii="宋体" w:hAnsi="宋体"/>
              </w:rPr>
              <w:t>方式接收噪声记录仪的数据，并应</w:t>
            </w:r>
            <w:r>
              <w:rPr>
                <w:rFonts w:ascii="宋体" w:hAnsi="宋体"/>
                <w:bdr w:val="single" w:color="auto" w:sz="4" w:space="0"/>
              </w:rPr>
              <w:t>准确</w:t>
            </w:r>
            <w:r>
              <w:rPr>
                <w:rFonts w:ascii="宋体" w:hAnsi="宋体"/>
              </w:rPr>
              <w:t>传输到电脑的专业分析软件中；</w:t>
            </w:r>
          </w:p>
        </w:tc>
        <w:tc>
          <w:tcPr>
            <w:tcW w:w="5224" w:type="dxa"/>
            <w:shd w:val="clear" w:color="auto" w:fill="auto"/>
          </w:tcPr>
          <w:p>
            <w:r>
              <w:rPr>
                <w:rFonts w:ascii="宋体" w:hAnsi="宋体"/>
                <w:b/>
              </w:rPr>
              <w:t>6.2.4</w:t>
            </w:r>
            <w:r>
              <w:rPr>
                <w:rFonts w:ascii="宋体" w:hAnsi="宋体"/>
              </w:rPr>
              <w:t xml:space="preserve"> 数据的接收与记录应符合下列规定：</w:t>
            </w:r>
          </w:p>
          <w:p>
            <w:pPr>
              <w:ind w:firstLine="480"/>
              <w:rPr>
                <w:color w:val="000000"/>
                <w:u w:val="thick"/>
              </w:rPr>
            </w:pPr>
            <w:r>
              <w:rPr>
                <w:rFonts w:ascii="宋体" w:hAnsi="宋体"/>
              </w:rPr>
              <w:t>1 接收机宜采用</w:t>
            </w:r>
            <w:r>
              <w:rPr>
                <w:rFonts w:hint="eastAsia" w:ascii="宋体" w:hAnsi="宋体"/>
                <w:u w:val="single"/>
              </w:rPr>
              <w:t>远传</w:t>
            </w:r>
            <w:r>
              <w:rPr>
                <w:rFonts w:ascii="宋体" w:hAnsi="宋体"/>
              </w:rPr>
              <w:t>方式接收噪声记录仪的数据，并应传输到电脑的专业分析软件中；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rFonts w:ascii="宋体" w:hAnsi="宋体"/>
                <w:bCs/>
                <w:szCs w:val="21"/>
                <w:u w:val="single"/>
              </w:rPr>
            </w:pPr>
          </w:p>
          <w:p>
            <w:pPr>
              <w:rPr>
                <w:color w:val="000000"/>
              </w:rPr>
            </w:pPr>
          </w:p>
        </w:tc>
        <w:tc>
          <w:tcPr>
            <w:tcW w:w="5224" w:type="dxa"/>
            <w:shd w:val="clear" w:color="auto" w:fill="auto"/>
          </w:tcPr>
          <w:p>
            <w:pPr>
              <w:rPr>
                <w:rFonts w:ascii="宋体" w:hAnsi="宋体"/>
                <w:bCs/>
                <w:szCs w:val="21"/>
                <w:u w:val="single"/>
              </w:rPr>
            </w:pPr>
            <w:r>
              <w:rPr>
                <w:rFonts w:ascii="宋体" w:hAnsi="宋体"/>
                <w:b/>
                <w:szCs w:val="21"/>
                <w:u w:val="single"/>
              </w:rPr>
              <w:t>6.2.9</w:t>
            </w:r>
            <w:r>
              <w:rPr>
                <w:rFonts w:ascii="宋体" w:hAnsi="宋体"/>
                <w:szCs w:val="21"/>
                <w:u w:val="single"/>
              </w:rPr>
              <w:t xml:space="preserve"> </w:t>
            </w:r>
            <w:r>
              <w:rPr>
                <w:rFonts w:hint="eastAsia" w:ascii="宋体" w:hAnsi="宋体"/>
                <w:szCs w:val="21"/>
                <w:u w:val="single"/>
              </w:rPr>
              <w:t>当</w:t>
            </w:r>
            <w:r>
              <w:rPr>
                <w:rFonts w:ascii="宋体" w:hAnsi="宋体"/>
                <w:szCs w:val="21"/>
                <w:u w:val="single"/>
              </w:rPr>
              <w:t>有相关分析功能时应采用相关分析来</w:t>
            </w:r>
            <w:r>
              <w:rPr>
                <w:rFonts w:ascii="宋体" w:hAnsi="宋体"/>
                <w:bCs/>
                <w:szCs w:val="21"/>
                <w:u w:val="single"/>
              </w:rPr>
              <w:t>确定</w:t>
            </w:r>
            <w:r>
              <w:rPr>
                <w:rFonts w:ascii="宋体" w:hAnsi="宋体"/>
                <w:szCs w:val="21"/>
                <w:u w:val="single"/>
              </w:rPr>
              <w:t>漏水异常</w:t>
            </w:r>
            <w:r>
              <w:rPr>
                <w:rFonts w:ascii="宋体" w:hAnsi="宋体"/>
                <w:bCs/>
                <w:szCs w:val="21"/>
                <w:u w:val="single"/>
              </w:rPr>
              <w:t>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rPr>
            </w:pPr>
            <w:r>
              <w:rPr>
                <w:color w:val="000000"/>
                <w:sz w:val="28"/>
              </w:rPr>
              <w:t>7 听音法</w:t>
            </w:r>
          </w:p>
        </w:tc>
        <w:tc>
          <w:tcPr>
            <w:tcW w:w="5224" w:type="dxa"/>
            <w:shd w:val="clear" w:color="auto" w:fill="auto"/>
          </w:tcPr>
          <w:p>
            <w:pPr>
              <w:jc w:val="center"/>
              <w:rPr>
                <w:rFonts w:ascii="宋体" w:hAnsi="宋体"/>
                <w:sz w:val="28"/>
                <w:szCs w:val="28"/>
              </w:rPr>
            </w:pPr>
            <w:bookmarkStart w:id="81" w:name="_Toc239666175"/>
            <w:bookmarkStart w:id="82" w:name="_Toc67908578"/>
            <w:bookmarkStart w:id="83" w:name="_Toc259024868"/>
            <w:bookmarkStart w:id="84" w:name="_Toc259025119"/>
            <w:bookmarkStart w:id="85" w:name="_Toc259024675"/>
            <w:bookmarkStart w:id="86" w:name="_Toc259693035"/>
            <w:r>
              <w:rPr>
                <w:color w:val="000000"/>
                <w:sz w:val="28"/>
              </w:rPr>
              <w:t>7 听音法</w:t>
            </w:r>
            <w:bookmarkEnd w:id="81"/>
            <w:bookmarkEnd w:id="82"/>
            <w:bookmarkEnd w:id="83"/>
            <w:bookmarkEnd w:id="84"/>
            <w:bookmarkEnd w:id="85"/>
            <w:bookmarkEnd w:id="8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color w:val="000000"/>
              </w:rPr>
            </w:pPr>
            <w:r>
              <w:rPr>
                <w:rFonts w:ascii="宋体" w:hAnsi="宋体" w:eastAsia="宋体"/>
                <w:szCs w:val="24"/>
              </w:rPr>
              <w:t>7.3 地面听音法</w:t>
            </w:r>
          </w:p>
        </w:tc>
        <w:tc>
          <w:tcPr>
            <w:tcW w:w="5224" w:type="dxa"/>
            <w:shd w:val="clear" w:color="auto" w:fill="auto"/>
          </w:tcPr>
          <w:p>
            <w:pPr>
              <w:pStyle w:val="3"/>
              <w:rPr>
                <w:rFonts w:ascii="宋体" w:hAnsi="宋体" w:eastAsia="宋体"/>
                <w:szCs w:val="24"/>
              </w:rPr>
            </w:pPr>
            <w:bookmarkStart w:id="87" w:name="_Toc259024871"/>
            <w:bookmarkStart w:id="88" w:name="_Toc259693038"/>
            <w:bookmarkStart w:id="89" w:name="_Toc239666178"/>
            <w:bookmarkStart w:id="90" w:name="_Toc259024678"/>
            <w:bookmarkStart w:id="91" w:name="_Toc259025122"/>
            <w:bookmarkStart w:id="92" w:name="_Toc67908581"/>
            <w:r>
              <w:rPr>
                <w:rFonts w:ascii="宋体" w:hAnsi="宋体" w:eastAsia="宋体"/>
                <w:szCs w:val="24"/>
              </w:rPr>
              <w:t>7.3 地面听音法</w:t>
            </w:r>
            <w:bookmarkEnd w:id="87"/>
            <w:bookmarkEnd w:id="88"/>
            <w:bookmarkEnd w:id="89"/>
            <w:bookmarkEnd w:id="90"/>
            <w:bookmarkEnd w:id="91"/>
            <w:bookmarkEnd w:id="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7.3.4</w:t>
            </w:r>
            <w:r>
              <w:rPr>
                <w:rFonts w:ascii="宋体" w:hAnsi="宋体"/>
              </w:rPr>
              <w:t xml:space="preserve"> 当采用地面听音法进行漏水普查时，应沿供水管道走向在管道上方逐点听测。金属管道的测点间距不宜大于2.0m，非金属管道的测点间距不宜大于1.0m。漏水异常点附近应加密测点，加密测点间距不宜大于</w:t>
            </w:r>
            <w:r>
              <w:rPr>
                <w:rFonts w:ascii="宋体" w:hAnsi="宋体"/>
                <w:color w:val="000000" w:themeColor="text1"/>
                <w:bdr w:val="single" w:color="auto" w:sz="4" w:space="0"/>
                <w14:textFill>
                  <w14:solidFill>
                    <w14:schemeClr w14:val="tx1"/>
                  </w14:solidFill>
                </w14:textFill>
              </w:rPr>
              <w:t>0.2</w:t>
            </w:r>
            <w:r>
              <w:rPr>
                <w:rFonts w:ascii="宋体" w:hAnsi="宋体"/>
              </w:rPr>
              <w:t>m。</w:t>
            </w:r>
          </w:p>
        </w:tc>
        <w:tc>
          <w:tcPr>
            <w:tcW w:w="5224" w:type="dxa"/>
            <w:shd w:val="clear" w:color="auto" w:fill="auto"/>
          </w:tcPr>
          <w:p>
            <w:r>
              <w:rPr>
                <w:rFonts w:ascii="宋体" w:hAnsi="宋体"/>
                <w:b/>
              </w:rPr>
              <w:t>7.3.4</w:t>
            </w:r>
            <w:r>
              <w:rPr>
                <w:rFonts w:ascii="宋体" w:hAnsi="宋体"/>
              </w:rPr>
              <w:t xml:space="preserve"> 当采用地面听音法进行漏水普查时，应沿供水管道走向在管道上方逐点听测。金属管道的测点间距不宜大于2.0m，非金属管道的测点间距不宜大于1.0m。漏水异常点附近应加密测点，加密测点间距不宜大于</w:t>
            </w:r>
            <w:r>
              <w:rPr>
                <w:rFonts w:hint="eastAsia" w:ascii="宋体" w:hAnsi="宋体"/>
                <w:u w:val="single"/>
              </w:rPr>
              <w:t>0.</w:t>
            </w:r>
            <w:r>
              <w:rPr>
                <w:rFonts w:ascii="宋体" w:hAnsi="宋体"/>
                <w:u w:val="single"/>
              </w:rPr>
              <w:t>5</w:t>
            </w:r>
            <w:r>
              <w:rPr>
                <w:rFonts w:ascii="宋体" w:hAnsi="宋体"/>
              </w:rPr>
              <w:t>m。</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7.3.5</w:t>
            </w:r>
            <w:r>
              <w:rPr>
                <w:rFonts w:ascii="宋体" w:hAnsi="宋体"/>
              </w:rPr>
              <w:t xml:space="preserve"> 当采用地面听音法进行漏水点精确定位或对管径大于300mm的</w:t>
            </w:r>
            <w:r>
              <w:rPr>
                <w:rFonts w:hint="eastAsia" w:ascii="宋体" w:hAnsi="宋体"/>
                <w:bdr w:val="single" w:color="auto" w:sz="4" w:space="0"/>
              </w:rPr>
              <w:t>非金属</w:t>
            </w:r>
            <w:r>
              <w:rPr>
                <w:rFonts w:ascii="宋体" w:hAnsi="宋体"/>
              </w:rPr>
              <w:t>管道进行漏水探测时，宜沿管道走向成“S”型推进听测，但偏离管道中心线的最大距离不应超过管径的1/2。</w:t>
            </w:r>
          </w:p>
        </w:tc>
        <w:tc>
          <w:tcPr>
            <w:tcW w:w="5224" w:type="dxa"/>
            <w:shd w:val="clear" w:color="auto" w:fill="auto"/>
          </w:tcPr>
          <w:p>
            <w:r>
              <w:rPr>
                <w:rFonts w:ascii="宋体" w:hAnsi="宋体"/>
                <w:b/>
              </w:rPr>
              <w:t>7.3.5</w:t>
            </w:r>
            <w:r>
              <w:rPr>
                <w:rFonts w:ascii="宋体" w:hAnsi="宋体"/>
              </w:rPr>
              <w:t xml:space="preserve"> 当采用地面听音法进行漏水点精确定位或对管径大于300mm的管道进行漏水探测时，宜沿管道走向成“S”型推进听测，但偏离管道中心线的最大距离不应超过管径的1/2。</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color w:val="000000"/>
              </w:rPr>
            </w:pPr>
            <w:r>
              <w:rPr>
                <w:rFonts w:ascii="宋体" w:hAnsi="宋体" w:eastAsia="宋体"/>
                <w:szCs w:val="24"/>
              </w:rPr>
              <w:t>7.4 钻孔听音法</w:t>
            </w:r>
          </w:p>
        </w:tc>
        <w:tc>
          <w:tcPr>
            <w:tcW w:w="5224" w:type="dxa"/>
            <w:shd w:val="clear" w:color="auto" w:fill="auto"/>
          </w:tcPr>
          <w:p>
            <w:pPr>
              <w:pStyle w:val="3"/>
              <w:rPr>
                <w:rFonts w:ascii="宋体" w:hAnsi="宋体" w:eastAsia="宋体"/>
                <w:szCs w:val="24"/>
              </w:rPr>
            </w:pPr>
            <w:bookmarkStart w:id="93" w:name="_Toc259024679"/>
            <w:bookmarkStart w:id="94" w:name="_Toc259025123"/>
            <w:bookmarkStart w:id="95" w:name="_Toc67908582"/>
            <w:bookmarkStart w:id="96" w:name="_Toc259024872"/>
            <w:bookmarkStart w:id="97" w:name="_Toc259693039"/>
            <w:bookmarkStart w:id="98" w:name="_Toc239666179"/>
            <w:r>
              <w:rPr>
                <w:rFonts w:ascii="宋体" w:hAnsi="宋体" w:eastAsia="宋体"/>
                <w:szCs w:val="24"/>
              </w:rPr>
              <w:t>7.4 钻孔听音法</w:t>
            </w:r>
            <w:bookmarkEnd w:id="93"/>
            <w:bookmarkEnd w:id="94"/>
            <w:bookmarkEnd w:id="95"/>
            <w:bookmarkEnd w:id="96"/>
            <w:bookmarkEnd w:id="97"/>
            <w:bookmarkEnd w:id="9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7.4.2</w:t>
            </w:r>
            <w:r>
              <w:rPr>
                <w:rFonts w:ascii="宋体" w:hAnsi="宋体"/>
              </w:rPr>
              <w:t xml:space="preserve"> 钻孔听音法应在供水管道漏水普查发现漏水异常后进行。钻孔前应准确掌握漏水异常点附近其他管线的资料。</w:t>
            </w:r>
          </w:p>
          <w:p>
            <w:pPr>
              <w:rPr>
                <w:color w:val="000000"/>
              </w:rPr>
            </w:pPr>
          </w:p>
        </w:tc>
        <w:tc>
          <w:tcPr>
            <w:tcW w:w="5224" w:type="dxa"/>
            <w:shd w:val="clear" w:color="auto" w:fill="auto"/>
          </w:tcPr>
          <w:p>
            <w:r>
              <w:rPr>
                <w:rFonts w:ascii="宋体" w:hAnsi="宋体"/>
                <w:b/>
              </w:rPr>
              <w:t>7.4.2</w:t>
            </w:r>
            <w:r>
              <w:rPr>
                <w:rFonts w:ascii="宋体" w:hAnsi="宋体"/>
              </w:rPr>
              <w:t xml:space="preserve"> 钻孔听音法应在供水管道漏水普查发现漏水异常后进行。钻孔前应准确掌握漏水异常点附近其他管线的资料。</w:t>
            </w:r>
            <w:r>
              <w:rPr>
                <w:rFonts w:ascii="宋体" w:hAnsi="宋体"/>
                <w:u w:val="single"/>
              </w:rPr>
              <w:t>听漏人员应使用管线定位设备探测清楚钻孔点附近管线的准确位置以及是否存在其它管线，应重点排查：电力电缆、热力以及燃气管线。</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b/>
              </w:rPr>
              <w:t>7.4.3 当</w:t>
            </w:r>
            <w:r>
              <w:rPr>
                <w:rFonts w:ascii="宋体" w:hAnsi="宋体"/>
              </w:rPr>
              <w:t>采用钻孔听音法探测时，每个漏水异常处的钻孔数量不宜少于</w:t>
            </w:r>
            <w:r>
              <w:rPr>
                <w:rFonts w:ascii="宋体" w:hAnsi="宋体"/>
                <w:color w:val="000000" w:themeColor="text1"/>
                <w:bdr w:val="single" w:color="auto" w:sz="4" w:space="0"/>
                <w14:textFill>
                  <w14:solidFill>
                    <w14:schemeClr w14:val="tx1"/>
                  </w14:solidFill>
                </w14:textFill>
              </w:rPr>
              <w:t>2</w:t>
            </w:r>
            <w:r>
              <w:rPr>
                <w:rFonts w:ascii="宋体" w:hAnsi="宋体"/>
              </w:rPr>
              <w:t>个，两钻孔间距不宜大于50cm。</w:t>
            </w:r>
          </w:p>
          <w:p>
            <w:pPr>
              <w:rPr>
                <w:color w:val="000000"/>
              </w:rPr>
            </w:pPr>
          </w:p>
        </w:tc>
        <w:tc>
          <w:tcPr>
            <w:tcW w:w="5224" w:type="dxa"/>
            <w:shd w:val="clear" w:color="auto" w:fill="auto"/>
          </w:tcPr>
          <w:p>
            <w:r>
              <w:rPr>
                <w:rFonts w:ascii="宋体" w:hAnsi="宋体"/>
                <w:b/>
              </w:rPr>
              <w:t>7.4.3 当</w:t>
            </w:r>
            <w:r>
              <w:rPr>
                <w:rFonts w:ascii="宋体" w:hAnsi="宋体"/>
              </w:rPr>
              <w:t>采用钻孔听音法探测时，每个漏水异常处的钻孔数量不宜少于</w:t>
            </w:r>
            <w:r>
              <w:rPr>
                <w:rFonts w:ascii="宋体" w:hAnsi="宋体"/>
                <w:u w:val="single"/>
              </w:rPr>
              <w:t>3</w:t>
            </w:r>
            <w:r>
              <w:rPr>
                <w:rFonts w:ascii="宋体" w:hAnsi="宋体"/>
              </w:rPr>
              <w:t>个，两钻孔间距不宜大于50cm。</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rPr>
            </w:pPr>
            <w:r>
              <w:rPr>
                <w:color w:val="000000"/>
                <w:sz w:val="28"/>
              </w:rPr>
              <w:t>8 相关分析法</w:t>
            </w:r>
          </w:p>
        </w:tc>
        <w:tc>
          <w:tcPr>
            <w:tcW w:w="5224" w:type="dxa"/>
            <w:shd w:val="clear" w:color="auto" w:fill="auto"/>
          </w:tcPr>
          <w:p>
            <w:pPr>
              <w:jc w:val="center"/>
              <w:rPr>
                <w:rFonts w:ascii="宋体" w:hAnsi="宋体"/>
                <w:sz w:val="28"/>
                <w:szCs w:val="28"/>
              </w:rPr>
            </w:pPr>
            <w:bookmarkStart w:id="99" w:name="_Toc259024680"/>
            <w:bookmarkStart w:id="100" w:name="_Toc239666180"/>
            <w:bookmarkStart w:id="101" w:name="_Toc259024873"/>
            <w:bookmarkStart w:id="102" w:name="_Toc259025124"/>
            <w:bookmarkStart w:id="103" w:name="_Toc259693040"/>
            <w:bookmarkStart w:id="104" w:name="_Toc67908583"/>
            <w:r>
              <w:rPr>
                <w:color w:val="000000"/>
                <w:sz w:val="28"/>
              </w:rPr>
              <w:t>8 相关分析法</w:t>
            </w:r>
            <w:bookmarkEnd w:id="99"/>
            <w:bookmarkEnd w:id="100"/>
            <w:bookmarkEnd w:id="101"/>
            <w:bookmarkEnd w:id="102"/>
            <w:bookmarkEnd w:id="103"/>
            <w:bookmarkEnd w:id="10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b/>
                <w:bCs/>
                <w:color w:val="000000"/>
              </w:rPr>
            </w:pPr>
            <w:r>
              <w:rPr>
                <w:rFonts w:ascii="宋体" w:hAnsi="宋体"/>
                <w:b/>
                <w:bCs/>
              </w:rPr>
              <w:t>8.2 探测方法</w:t>
            </w:r>
          </w:p>
        </w:tc>
        <w:tc>
          <w:tcPr>
            <w:tcW w:w="5224" w:type="dxa"/>
            <w:shd w:val="clear" w:color="auto" w:fill="auto"/>
          </w:tcPr>
          <w:p>
            <w:pPr>
              <w:pStyle w:val="3"/>
              <w:rPr>
                <w:rFonts w:ascii="宋体" w:hAnsi="宋体" w:eastAsia="宋体"/>
                <w:szCs w:val="24"/>
              </w:rPr>
            </w:pPr>
            <w:bookmarkStart w:id="105" w:name="_Toc67908585"/>
            <w:bookmarkStart w:id="106" w:name="_Toc259025126"/>
            <w:bookmarkStart w:id="107" w:name="_Toc259024875"/>
            <w:bookmarkStart w:id="108" w:name="_Toc259693042"/>
            <w:bookmarkStart w:id="109" w:name="_Toc239666183"/>
            <w:bookmarkStart w:id="110" w:name="_Toc259024682"/>
            <w:r>
              <w:rPr>
                <w:rFonts w:ascii="宋体" w:hAnsi="宋体" w:eastAsia="宋体"/>
                <w:szCs w:val="24"/>
              </w:rPr>
              <w:t>8.2 探测方法</w:t>
            </w:r>
            <w:bookmarkEnd w:id="105"/>
            <w:bookmarkEnd w:id="106"/>
            <w:bookmarkEnd w:id="107"/>
            <w:bookmarkEnd w:id="108"/>
            <w:bookmarkEnd w:id="109"/>
            <w:bookmarkEnd w:id="1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rFonts w:ascii="宋体" w:hAnsi="宋体" w:cs="..ì."/>
                <w:kern w:val="0"/>
              </w:rPr>
            </w:pPr>
            <w:r>
              <w:rPr>
                <w:rFonts w:ascii="宋体" w:hAnsi="宋体"/>
                <w:b/>
              </w:rPr>
              <w:t>8.2.1</w:t>
            </w:r>
            <w:r>
              <w:rPr>
                <w:rFonts w:ascii="宋体" w:hAnsi="宋体"/>
              </w:rPr>
              <w:t xml:space="preserve"> 当采用相关分析法探测</w:t>
            </w:r>
            <w:r>
              <w:rPr>
                <w:rFonts w:ascii="宋体" w:hAnsi="宋体" w:cs="..ì."/>
                <w:kern w:val="0"/>
              </w:rPr>
              <w:t>管径不大于300mm的管道时，相邻</w:t>
            </w:r>
            <w:r>
              <w:rPr>
                <w:rFonts w:ascii="宋体" w:hAnsi="宋体"/>
              </w:rPr>
              <w:t>两个传感器</w:t>
            </w:r>
            <w:r>
              <w:rPr>
                <w:rFonts w:ascii="宋体" w:hAnsi="宋体" w:cs="..ì."/>
                <w:kern w:val="0"/>
              </w:rPr>
              <w:t>的最大布设间距宜符合本规程表</w:t>
            </w:r>
            <w:r>
              <w:rPr>
                <w:rFonts w:ascii="宋体" w:hAnsi="宋体" w:cs="..ì."/>
                <w:color w:val="000000" w:themeColor="text1"/>
                <w:kern w:val="0"/>
                <w:bdr w:val="single" w:color="auto" w:sz="4" w:space="0"/>
                <w14:textFill>
                  <w14:solidFill>
                    <w14:schemeClr w14:val="tx1"/>
                  </w14:solidFill>
                </w14:textFill>
              </w:rPr>
              <w:t>6.2.2</w:t>
            </w:r>
            <w:r>
              <w:rPr>
                <w:rFonts w:ascii="宋体" w:hAnsi="宋体" w:cs="..ì."/>
                <w:kern w:val="0"/>
              </w:rPr>
              <w:t>的规定。布设间距应随管径的增大而相应地减少；随水压的增减而增减。</w:t>
            </w:r>
          </w:p>
        </w:tc>
        <w:tc>
          <w:tcPr>
            <w:tcW w:w="5224" w:type="dxa"/>
            <w:shd w:val="clear" w:color="auto" w:fill="auto"/>
          </w:tcPr>
          <w:p>
            <w:pPr>
              <w:rPr>
                <w:rFonts w:ascii="宋体" w:hAnsi="宋体" w:cs="..ì."/>
                <w:kern w:val="0"/>
              </w:rPr>
            </w:pPr>
            <w:r>
              <w:rPr>
                <w:rFonts w:ascii="宋体" w:hAnsi="宋体"/>
                <w:b/>
              </w:rPr>
              <w:t>8.2.1</w:t>
            </w:r>
            <w:r>
              <w:rPr>
                <w:rFonts w:ascii="宋体" w:hAnsi="宋体"/>
              </w:rPr>
              <w:t xml:space="preserve"> 当采用相关分析法探测</w:t>
            </w:r>
            <w:r>
              <w:rPr>
                <w:rFonts w:ascii="宋体" w:hAnsi="宋体" w:cs="..ì."/>
                <w:kern w:val="0"/>
              </w:rPr>
              <w:t>管径不大于300mm的管道时，相邻</w:t>
            </w:r>
            <w:r>
              <w:rPr>
                <w:rFonts w:ascii="宋体" w:hAnsi="宋体"/>
              </w:rPr>
              <w:t>两个传感器</w:t>
            </w:r>
            <w:r>
              <w:rPr>
                <w:rFonts w:ascii="宋体" w:hAnsi="宋体" w:cs="..ì."/>
                <w:kern w:val="0"/>
              </w:rPr>
              <w:t>的最大布设间距宜符合本规程表</w:t>
            </w:r>
            <w:r>
              <w:rPr>
                <w:rFonts w:ascii="宋体" w:hAnsi="宋体" w:cs="..ì."/>
                <w:kern w:val="0"/>
                <w:u w:val="single"/>
              </w:rPr>
              <w:t>8.2.1</w:t>
            </w:r>
            <w:r>
              <w:rPr>
                <w:rFonts w:ascii="宋体" w:hAnsi="宋体" w:cs="..ì."/>
                <w:kern w:val="0"/>
              </w:rPr>
              <w:t>的规定。布设间距应随管径的增大而相应地减少；随水压的增减而增减。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jc w:val="center"/>
            </w:pPr>
            <w:r>
              <w:rPr>
                <w:rFonts w:ascii="宋体" w:hAnsi="宋体" w:cs="..ì."/>
                <w:kern w:val="0"/>
                <w:u w:val="single"/>
              </w:rPr>
              <w:t xml:space="preserve">表8.2.1  </w:t>
            </w:r>
            <w:r>
              <w:rPr>
                <w:rFonts w:ascii="宋体" w:hAnsi="宋体"/>
                <w:u w:val="single"/>
              </w:rPr>
              <w:t>直管段上相关仪传感器</w:t>
            </w:r>
            <w:r>
              <w:rPr>
                <w:rFonts w:ascii="宋体" w:hAnsi="宋体" w:cs="..ì."/>
                <w:kern w:val="0"/>
                <w:u w:val="single"/>
              </w:rPr>
              <w:t>的最大布设间距</w:t>
            </w:r>
            <w:r>
              <w:rPr>
                <w:u w:val="single"/>
              </w:rPr>
              <w:t>（m）</w:t>
            </w:r>
          </w:p>
          <w:tbl>
            <w:tblPr>
              <w:tblStyle w:val="44"/>
              <w:tblW w:w="4710" w:type="dxa"/>
              <w:tblInd w:w="288" w:type="dxa"/>
              <w:tblLayout w:type="fixed"/>
              <w:tblCellMar>
                <w:top w:w="0" w:type="dxa"/>
                <w:left w:w="10" w:type="dxa"/>
                <w:bottom w:w="0" w:type="dxa"/>
                <w:right w:w="10" w:type="dxa"/>
              </w:tblCellMar>
            </w:tblPr>
            <w:tblGrid>
              <w:gridCol w:w="1554"/>
              <w:gridCol w:w="1753"/>
              <w:gridCol w:w="1403"/>
            </w:tblGrid>
            <w:tr>
              <w:tblPrEx>
                <w:tblLayout w:type="fixed"/>
                <w:tblCellMar>
                  <w:top w:w="0" w:type="dxa"/>
                  <w:left w:w="10" w:type="dxa"/>
                  <w:bottom w:w="0" w:type="dxa"/>
                  <w:right w:w="10" w:type="dxa"/>
                </w:tblCellMar>
              </w:tblPrEx>
              <w:trPr>
                <w:trHeight w:val="353"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管材</w:t>
                  </w:r>
                </w:p>
              </w:tc>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最大布设间距</w:t>
                  </w:r>
                </w:p>
              </w:tc>
            </w:tr>
            <w:tr>
              <w:tblPrEx>
                <w:tblLayout w:type="fixed"/>
                <w:tblCellMar>
                  <w:top w:w="0" w:type="dxa"/>
                  <w:left w:w="10" w:type="dxa"/>
                  <w:bottom w:w="0" w:type="dxa"/>
                  <w:right w:w="10" w:type="dxa"/>
                </w:tblCellMar>
              </w:tblPrEx>
              <w:trPr>
                <w:trHeight w:val="326"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r>
                    <w:rPr>
                      <w:u w:val="single"/>
                    </w:rPr>
                    <w:t>钢</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0.15</w:t>
                  </w:r>
                  <w:r>
                    <w:rPr>
                      <w:rFonts w:ascii="Calibri" w:hAnsi="Calibri"/>
                      <w:u w:val="single"/>
                    </w:rPr>
                    <w:t>≤</w:t>
                  </w: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150</w:t>
                  </w:r>
                </w:p>
              </w:tc>
            </w:tr>
            <w:tr>
              <w:tblPrEx>
                <w:tblLayout w:type="fixed"/>
                <w:tblCellMar>
                  <w:top w:w="0" w:type="dxa"/>
                  <w:left w:w="10" w:type="dxa"/>
                  <w:bottom w:w="0" w:type="dxa"/>
                  <w:right w:w="10" w:type="dxa"/>
                </w:tblCellMar>
              </w:tblPrEx>
              <w:trPr>
                <w:trHeight w:val="326"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240</w:t>
                  </w:r>
                </w:p>
              </w:tc>
            </w:tr>
            <w:tr>
              <w:tblPrEx>
                <w:tblLayout w:type="fixed"/>
                <w:tblCellMar>
                  <w:top w:w="0" w:type="dxa"/>
                  <w:left w:w="10" w:type="dxa"/>
                  <w:bottom w:w="0" w:type="dxa"/>
                  <w:right w:w="10" w:type="dxa"/>
                </w:tblCellMar>
              </w:tblPrEx>
              <w:trPr>
                <w:trHeight w:val="398"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r>
                    <w:rPr>
                      <w:u w:val="single"/>
                    </w:rPr>
                    <w:t>灰口铸铁</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0.15</w:t>
                  </w:r>
                  <w:r>
                    <w:rPr>
                      <w:rFonts w:ascii="Calibri" w:hAnsi="Calibri"/>
                      <w:u w:val="single"/>
                    </w:rPr>
                    <w:t>≤</w:t>
                  </w: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120</w:t>
                  </w:r>
                </w:p>
              </w:tc>
            </w:tr>
            <w:tr>
              <w:tblPrEx>
                <w:tblLayout w:type="fixed"/>
                <w:tblCellMar>
                  <w:top w:w="0" w:type="dxa"/>
                  <w:left w:w="10" w:type="dxa"/>
                  <w:bottom w:w="0" w:type="dxa"/>
                  <w:right w:w="10" w:type="dxa"/>
                </w:tblCellMar>
              </w:tblPrEx>
              <w:trPr>
                <w:trHeight w:val="398"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180</w:t>
                  </w:r>
                </w:p>
              </w:tc>
            </w:tr>
            <w:tr>
              <w:tblPrEx>
                <w:tblLayout w:type="fixed"/>
                <w:tblCellMar>
                  <w:top w:w="0" w:type="dxa"/>
                  <w:left w:w="10" w:type="dxa"/>
                  <w:bottom w:w="0" w:type="dxa"/>
                  <w:right w:w="10" w:type="dxa"/>
                </w:tblCellMar>
              </w:tblPrEx>
              <w:trPr>
                <w:trHeight w:val="412"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r>
                    <w:rPr>
                      <w:u w:val="single"/>
                    </w:rPr>
                    <w:t>水泥</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0.15</w:t>
                  </w:r>
                  <w:r>
                    <w:rPr>
                      <w:rFonts w:ascii="Calibri" w:hAnsi="Calibri"/>
                      <w:u w:val="single"/>
                    </w:rPr>
                    <w:t>≤</w:t>
                  </w: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80</w:t>
                  </w:r>
                </w:p>
              </w:tc>
            </w:tr>
            <w:tr>
              <w:tblPrEx>
                <w:tblLayout w:type="fixed"/>
                <w:tblCellMar>
                  <w:top w:w="0" w:type="dxa"/>
                  <w:left w:w="10" w:type="dxa"/>
                  <w:bottom w:w="0" w:type="dxa"/>
                  <w:right w:w="10" w:type="dxa"/>
                </w:tblCellMar>
              </w:tblPrEx>
              <w:trPr>
                <w:trHeight w:val="412"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120</w:t>
                  </w:r>
                </w:p>
              </w:tc>
            </w:tr>
            <w:tr>
              <w:tblPrEx>
                <w:tblLayout w:type="fixed"/>
                <w:tblCellMar>
                  <w:top w:w="0" w:type="dxa"/>
                  <w:left w:w="10" w:type="dxa"/>
                  <w:bottom w:w="0" w:type="dxa"/>
                  <w:right w:w="10" w:type="dxa"/>
                </w:tblCellMar>
              </w:tblPrEx>
              <w:trPr>
                <w:trHeight w:val="371"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ind w:left="-329"/>
                    <w:jc w:val="center"/>
                    <w:textAlignment w:val="center"/>
                    <w:rPr>
                      <w:u w:val="single"/>
                    </w:rPr>
                  </w:pPr>
                  <w:r>
                    <w:rPr>
                      <w:u w:val="single"/>
                    </w:rPr>
                    <w:t>球墨铸铁</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0.15</w:t>
                  </w:r>
                  <w:r>
                    <w:rPr>
                      <w:rFonts w:ascii="Calibri" w:hAnsi="Calibri"/>
                      <w:u w:val="single"/>
                    </w:rPr>
                    <w:t>≤</w:t>
                  </w: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70</w:t>
                  </w:r>
                </w:p>
              </w:tc>
            </w:tr>
            <w:tr>
              <w:tblPrEx>
                <w:tblLayout w:type="fixed"/>
                <w:tblCellMar>
                  <w:top w:w="0" w:type="dxa"/>
                  <w:left w:w="10" w:type="dxa"/>
                  <w:bottom w:w="0" w:type="dxa"/>
                  <w:right w:w="10" w:type="dxa"/>
                </w:tblCellMar>
              </w:tblPrEx>
              <w:trPr>
                <w:trHeight w:val="371"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ind w:left="-329"/>
                    <w:jc w:val="center"/>
                    <w:textAlignment w:val="center"/>
                    <w:rPr>
                      <w:u w:val="singl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100</w:t>
                  </w:r>
                </w:p>
              </w:tc>
            </w:tr>
            <w:tr>
              <w:tblPrEx>
                <w:tblLayout w:type="fixed"/>
                <w:tblCellMar>
                  <w:top w:w="0" w:type="dxa"/>
                  <w:left w:w="10" w:type="dxa"/>
                  <w:bottom w:w="0" w:type="dxa"/>
                  <w:right w:w="10" w:type="dxa"/>
                </w:tblCellMar>
              </w:tblPrEx>
              <w:trPr>
                <w:trHeight w:val="443" w:hRule="atLeast"/>
              </w:trPr>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720" w:lineRule="auto"/>
                    <w:jc w:val="center"/>
                    <w:textAlignment w:val="center"/>
                    <w:rPr>
                      <w:u w:val="single"/>
                    </w:rPr>
                  </w:pPr>
                  <w:r>
                    <w:rPr>
                      <w:u w:val="single"/>
                    </w:rPr>
                    <w:t>塑料</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0.15</w:t>
                  </w:r>
                  <w:r>
                    <w:rPr>
                      <w:rFonts w:ascii="Calibri" w:hAnsi="Calibri"/>
                      <w:u w:val="single"/>
                    </w:rPr>
                    <w:t>≤</w:t>
                  </w: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50</w:t>
                  </w:r>
                </w:p>
              </w:tc>
            </w:tr>
            <w:tr>
              <w:tblPrEx>
                <w:tblLayout w:type="fixed"/>
                <w:tblCellMar>
                  <w:top w:w="0" w:type="dxa"/>
                  <w:left w:w="10" w:type="dxa"/>
                  <w:bottom w:w="0" w:type="dxa"/>
                  <w:right w:w="10" w:type="dxa"/>
                </w:tblCellMar>
              </w:tblPrEx>
              <w:trPr>
                <w:trHeight w:val="443" w:hRule="atLeast"/>
              </w:trPr>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pPr>
                  <w:r>
                    <w:rPr>
                      <w:u w:val="single"/>
                    </w:rPr>
                    <w:t>水压</w:t>
                  </w:r>
                  <w:r>
                    <w:rPr>
                      <w:rFonts w:ascii="Calibri" w:hAnsi="Calibri"/>
                      <w:u w:val="single"/>
                    </w:rPr>
                    <w:t>≥0.3MPa</w:t>
                  </w:r>
                </w:p>
              </w:tc>
              <w:tc>
                <w:tcPr>
                  <w:tcW w:w="140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textAlignment w:val="center"/>
                    <w:rPr>
                      <w:u w:val="single"/>
                    </w:rPr>
                  </w:pPr>
                  <w:r>
                    <w:rPr>
                      <w:u w:val="single"/>
                    </w:rPr>
                    <w:t>80</w:t>
                  </w:r>
                </w:p>
              </w:tc>
            </w:tr>
          </w:tbl>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ascii="宋体" w:hAnsi="宋体" w:cs="宋体"/>
                <w:b/>
                <w:kern w:val="0"/>
              </w:rPr>
              <w:t>8.2.2</w:t>
            </w:r>
            <w:r>
              <w:rPr>
                <w:rFonts w:ascii="宋体" w:hAnsi="宋体" w:cs="宋体"/>
                <w:kern w:val="0"/>
              </w:rPr>
              <w:t xml:space="preserve"> 传感器的布设应符合下列规定：</w:t>
            </w:r>
          </w:p>
          <w:p>
            <w:pPr>
              <w:ind w:firstLine="720"/>
              <w:rPr>
                <w:rFonts w:ascii="宋体" w:hAnsi="宋体" w:cs="宋体"/>
                <w:kern w:val="0"/>
              </w:rPr>
            </w:pPr>
            <w:r>
              <w:rPr>
                <w:rFonts w:ascii="宋体" w:hAnsi="宋体" w:cs="宋体"/>
                <w:kern w:val="0"/>
              </w:rPr>
              <w:t>1应确保传感器放置在同一条管道上；</w:t>
            </w:r>
          </w:p>
          <w:p>
            <w:pPr>
              <w:ind w:firstLine="720"/>
            </w:pPr>
            <w:r>
              <w:rPr>
                <w:rFonts w:ascii="宋体" w:hAnsi="宋体" w:cs="宋体"/>
                <w:kern w:val="0"/>
              </w:rPr>
              <w:t>2</w:t>
            </w:r>
            <w:r>
              <w:rPr>
                <w:rFonts w:ascii="宋体" w:hAnsi="宋体"/>
              </w:rPr>
              <w:t>传感器宜竖直放置</w:t>
            </w:r>
            <w:r>
              <w:rPr>
                <w:rFonts w:hint="eastAsia" w:ascii="宋体" w:hAnsi="宋体"/>
                <w:bdr w:val="single" w:color="auto" w:sz="4" w:space="0"/>
              </w:rPr>
              <w:t>，并应确保与管道接触良好。</w:t>
            </w:r>
          </w:p>
          <w:p>
            <w:pPr>
              <w:ind w:firstLine="720"/>
              <w:rPr>
                <w:color w:val="000000"/>
              </w:rPr>
            </w:pPr>
          </w:p>
        </w:tc>
        <w:tc>
          <w:tcPr>
            <w:tcW w:w="5224" w:type="dxa"/>
            <w:shd w:val="clear" w:color="auto" w:fill="auto"/>
          </w:tcPr>
          <w:p>
            <w:r>
              <w:rPr>
                <w:rFonts w:ascii="宋体" w:hAnsi="宋体" w:cs="宋体"/>
                <w:b/>
                <w:kern w:val="0"/>
              </w:rPr>
              <w:t>8.2.2</w:t>
            </w:r>
            <w:r>
              <w:rPr>
                <w:rFonts w:ascii="宋体" w:hAnsi="宋体" w:cs="宋体"/>
                <w:kern w:val="0"/>
              </w:rPr>
              <w:t xml:space="preserve"> 传感器的布设应符合下列规定：</w:t>
            </w:r>
          </w:p>
          <w:p>
            <w:pPr>
              <w:ind w:firstLine="720"/>
              <w:rPr>
                <w:rFonts w:ascii="宋体" w:hAnsi="宋体" w:cs="宋体"/>
                <w:kern w:val="0"/>
              </w:rPr>
            </w:pPr>
            <w:r>
              <w:rPr>
                <w:rFonts w:ascii="宋体" w:hAnsi="宋体" w:cs="宋体"/>
                <w:kern w:val="0"/>
              </w:rPr>
              <w:t>1 应确保传感器放置在同一条管道上；</w:t>
            </w:r>
          </w:p>
          <w:p>
            <w:pPr>
              <w:ind w:firstLine="720"/>
            </w:pPr>
            <w:r>
              <w:rPr>
                <w:rFonts w:ascii="宋体" w:hAnsi="宋体" w:cs="宋体"/>
                <w:kern w:val="0"/>
              </w:rPr>
              <w:t xml:space="preserve">2 </w:t>
            </w:r>
            <w:r>
              <w:rPr>
                <w:rFonts w:ascii="宋体" w:hAnsi="宋体"/>
              </w:rPr>
              <w:t>传感器宜竖直放置</w:t>
            </w:r>
            <w:r>
              <w:rPr>
                <w:rFonts w:hint="eastAsia" w:ascii="宋体" w:hAnsi="宋体"/>
                <w:u w:val="single"/>
              </w:rPr>
              <w:t>；</w:t>
            </w:r>
          </w:p>
          <w:p>
            <w:pPr>
              <w:ind w:firstLine="720"/>
              <w:rPr>
                <w:rFonts w:ascii="宋体" w:hAnsi="宋体"/>
                <w:u w:val="single"/>
              </w:rPr>
            </w:pPr>
            <w:r>
              <w:rPr>
                <w:rFonts w:hint="eastAsia" w:ascii="宋体" w:hAnsi="宋体"/>
                <w:u w:val="single"/>
              </w:rPr>
              <w:t xml:space="preserve">3 </w:t>
            </w:r>
            <w:r>
              <w:rPr>
                <w:rFonts w:ascii="宋体" w:hAnsi="宋体"/>
                <w:u w:val="single"/>
              </w:rPr>
              <w:t>管道和管件表面应清理干净</w:t>
            </w:r>
            <w:r>
              <w:rPr>
                <w:rFonts w:hint="eastAsia" w:ascii="宋体" w:hAnsi="宋体"/>
                <w:u w:val="single"/>
              </w:rPr>
              <w:t>，传感器</w:t>
            </w:r>
            <w:r>
              <w:rPr>
                <w:rFonts w:ascii="宋体" w:hAnsi="宋体"/>
                <w:u w:val="single"/>
              </w:rPr>
              <w:t>应与管道接触良好；</w:t>
            </w:r>
          </w:p>
          <w:p>
            <w:pPr>
              <w:ind w:firstLine="720"/>
              <w:rPr>
                <w:rFonts w:ascii="宋体" w:hAnsi="宋体"/>
                <w:u w:val="single"/>
              </w:rPr>
            </w:pPr>
            <w:r>
              <w:rPr>
                <w:rFonts w:hint="eastAsia" w:ascii="宋体" w:hAnsi="宋体"/>
                <w:u w:val="single"/>
              </w:rPr>
              <w:t xml:space="preserve">4 </w:t>
            </w:r>
            <w:r>
              <w:rPr>
                <w:rFonts w:ascii="宋体" w:hAnsi="宋体"/>
                <w:u w:val="single"/>
              </w:rPr>
              <w:t>宜布设在检查井中的供水管道、阀门、水表、消火栓等管件的金属部分。</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r>
              <w:rPr>
                <w:rFonts w:hint="eastAsia" w:ascii="宋体" w:hAnsi="宋体"/>
                <w:b/>
                <w:u w:val="single"/>
              </w:rPr>
              <w:t xml:space="preserve">8.2.6 </w:t>
            </w:r>
            <w:r>
              <w:rPr>
                <w:rFonts w:hint="eastAsia" w:ascii="宋体" w:hAnsi="宋体"/>
                <w:u w:val="single"/>
              </w:rPr>
              <w:t xml:space="preserve">当相关结果处于两个测点中心时，应挪动其中一个探头的位置再次进行相关分析，如结果仍在测点中心，说明是中心相关的假象，相关结果不可信，如结果与未移动探头的距离不变，说明相关结果为真实结果。 </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sz w:val="28"/>
              </w:rPr>
            </w:pPr>
            <w:r>
              <w:rPr>
                <w:color w:val="000000"/>
                <w:sz w:val="28"/>
              </w:rPr>
              <w:t>9 其他方法</w:t>
            </w:r>
          </w:p>
        </w:tc>
        <w:tc>
          <w:tcPr>
            <w:tcW w:w="5224" w:type="dxa"/>
            <w:shd w:val="clear" w:color="auto" w:fill="auto"/>
          </w:tcPr>
          <w:p>
            <w:pPr>
              <w:jc w:val="center"/>
              <w:rPr>
                <w:color w:val="000000"/>
                <w:sz w:val="28"/>
              </w:rPr>
            </w:pPr>
            <w:bookmarkStart w:id="111" w:name="_Toc259024876"/>
            <w:bookmarkStart w:id="112" w:name="_Toc239666184"/>
            <w:bookmarkStart w:id="113" w:name="_Toc259693043"/>
            <w:bookmarkStart w:id="114" w:name="_Toc259024683"/>
            <w:bookmarkStart w:id="115" w:name="_Toc259025127"/>
            <w:bookmarkStart w:id="116" w:name="_Toc67908586"/>
            <w:r>
              <w:rPr>
                <w:color w:val="000000"/>
                <w:sz w:val="28"/>
              </w:rPr>
              <w:t>9 其他方法</w:t>
            </w:r>
            <w:bookmarkEnd w:id="111"/>
            <w:bookmarkEnd w:id="112"/>
            <w:bookmarkEnd w:id="113"/>
            <w:bookmarkEnd w:id="114"/>
            <w:bookmarkEnd w:id="115"/>
            <w:bookmarkEnd w:id="1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pStyle w:val="3"/>
              <w:rPr>
                <w:rFonts w:ascii="宋体" w:hAnsi="宋体" w:eastAsia="宋体"/>
                <w:szCs w:val="24"/>
                <w:u w:val="single"/>
              </w:rPr>
            </w:pPr>
            <w:bookmarkStart w:id="117" w:name="_Toc67908591"/>
            <w:r>
              <w:rPr>
                <w:rFonts w:ascii="宋体" w:hAnsi="宋体" w:eastAsia="宋体"/>
                <w:szCs w:val="24"/>
                <w:u w:val="single"/>
              </w:rPr>
              <w:t>9.5</w:t>
            </w:r>
            <w:r>
              <w:rPr>
                <w:rFonts w:hint="eastAsia" w:ascii="宋体" w:hAnsi="宋体" w:eastAsia="宋体"/>
                <w:szCs w:val="24"/>
                <w:u w:val="single"/>
              </w:rPr>
              <w:t>管道带压声波内检测法</w:t>
            </w:r>
            <w:bookmarkEnd w:id="1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u w:val="single"/>
              </w:rPr>
            </w:pPr>
            <w:r>
              <w:rPr>
                <w:rFonts w:hint="eastAsia"/>
                <w:u w:val="single"/>
              </w:rPr>
              <w:t>9</w:t>
            </w:r>
            <w:r>
              <w:rPr>
                <w:u w:val="single"/>
              </w:rPr>
              <w:t>.5.1</w:t>
            </w:r>
            <w:r>
              <w:rPr>
                <w:rFonts w:hint="eastAsia"/>
                <w:u w:val="single"/>
              </w:rPr>
              <w:t>管道带压声波内检测法可用于探测供水管道带压状态下漏水点，包括无缆检测方式和有缆检测方式。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u w:val="single"/>
              </w:rPr>
            </w:pPr>
            <w:r>
              <w:rPr>
                <w:u w:val="single"/>
              </w:rPr>
              <w:t>9.5.2 无缆检测</w:t>
            </w:r>
            <w:r>
              <w:rPr>
                <w:rFonts w:hint="eastAsia"/>
                <w:u w:val="single"/>
              </w:rPr>
              <w:t>方式</w:t>
            </w:r>
            <w:r>
              <w:rPr>
                <w:u w:val="single"/>
              </w:rPr>
              <w:t>应满足下列条件：</w:t>
            </w:r>
          </w:p>
          <w:p>
            <w:pPr>
              <w:ind w:firstLine="240"/>
              <w:rPr>
                <w:u w:val="single"/>
              </w:rPr>
            </w:pPr>
            <w:r>
              <w:rPr>
                <w:u w:val="single"/>
              </w:rPr>
              <w:t>1．管道内径：</w:t>
            </w:r>
            <w:r>
              <w:rPr>
                <w:rFonts w:hint="eastAsia"/>
                <w:u w:val="single"/>
              </w:rPr>
              <w:t>大于等于</w:t>
            </w:r>
            <w:r>
              <w:rPr>
                <w:u w:val="single"/>
              </w:rPr>
              <w:t>DN200；</w:t>
            </w:r>
          </w:p>
          <w:p>
            <w:pPr>
              <w:ind w:firstLine="240"/>
              <w:rPr>
                <w:u w:val="single"/>
              </w:rPr>
            </w:pPr>
            <w:r>
              <w:rPr>
                <w:u w:val="single"/>
              </w:rPr>
              <w:t>2．管道压力：</w:t>
            </w:r>
            <w:r>
              <w:rPr>
                <w:rFonts w:hint="eastAsia"/>
                <w:u w:val="single"/>
              </w:rPr>
              <w:t>大于等于</w:t>
            </w:r>
            <w:r>
              <w:rPr>
                <w:u w:val="single"/>
              </w:rPr>
              <w:t>0.1MPa；</w:t>
            </w:r>
          </w:p>
          <w:p>
            <w:pPr>
              <w:ind w:firstLine="240"/>
              <w:rPr>
                <w:u w:val="single"/>
              </w:rPr>
            </w:pPr>
            <w:r>
              <w:rPr>
                <w:u w:val="single"/>
              </w:rPr>
              <w:t>3．流速：0.15m/s ~1.8m/s；</w:t>
            </w:r>
          </w:p>
          <w:p>
            <w:pPr>
              <w:ind w:firstLine="240"/>
              <w:rPr>
                <w:u w:val="single"/>
              </w:rPr>
            </w:pPr>
            <w:r>
              <w:rPr>
                <w:u w:val="single"/>
              </w:rPr>
              <w:t>4．</w:t>
            </w:r>
            <w:r>
              <w:rPr>
                <w:rFonts w:hint="eastAsia"/>
                <w:u w:val="single"/>
              </w:rPr>
              <w:t>被</w:t>
            </w:r>
            <w:r>
              <w:rPr>
                <w:u w:val="single"/>
              </w:rPr>
              <w:t>检测管</w:t>
            </w:r>
            <w:r>
              <w:rPr>
                <w:rFonts w:hint="eastAsia"/>
                <w:u w:val="single"/>
              </w:rPr>
              <w:t>段</w:t>
            </w:r>
            <w:r>
              <w:rPr>
                <w:u w:val="single"/>
              </w:rPr>
              <w:t>不宜有分支；</w:t>
            </w:r>
          </w:p>
          <w:p>
            <w:pPr>
              <w:ind w:firstLine="240"/>
              <w:rPr>
                <w:u w:val="single"/>
              </w:rPr>
            </w:pPr>
            <w:r>
              <w:rPr>
                <w:u w:val="single"/>
              </w:rPr>
              <w:t>5．投放点外部最小</w:t>
            </w:r>
            <w:r>
              <w:rPr>
                <w:rFonts w:hint="eastAsia"/>
                <w:u w:val="single"/>
              </w:rPr>
              <w:t>作业高度</w:t>
            </w:r>
            <w:r>
              <w:rPr>
                <w:u w:val="single"/>
              </w:rPr>
              <w:t>：</w:t>
            </w:r>
            <w:r>
              <w:rPr>
                <w:rFonts w:hint="eastAsia"/>
                <w:u w:val="single"/>
              </w:rPr>
              <w:t>大于等于</w:t>
            </w:r>
            <w:r>
              <w:rPr>
                <w:u w:val="single"/>
              </w:rPr>
              <w:t>1.2 m</w:t>
            </w:r>
            <w:r>
              <w:rPr>
                <w:rFonts w:hint="eastAsia"/>
                <w:u w:val="single"/>
              </w:rPr>
              <w:t>；</w:t>
            </w:r>
          </w:p>
          <w:p>
            <w:pPr>
              <w:ind w:firstLine="240"/>
              <w:rPr>
                <w:u w:val="single"/>
              </w:rPr>
            </w:pPr>
            <w:r>
              <w:rPr>
                <w:u w:val="single"/>
              </w:rPr>
              <w:t>6．回收点外部最小</w:t>
            </w:r>
            <w:r>
              <w:rPr>
                <w:rFonts w:hint="eastAsia"/>
                <w:u w:val="single"/>
              </w:rPr>
              <w:t>作业高度</w:t>
            </w:r>
            <w:r>
              <w:rPr>
                <w:u w:val="single"/>
              </w:rPr>
              <w:t>：</w:t>
            </w:r>
            <w:r>
              <w:rPr>
                <w:rFonts w:hint="eastAsia"/>
                <w:u w:val="single"/>
              </w:rPr>
              <w:t>大于等于</w:t>
            </w:r>
            <w:r>
              <w:rPr>
                <w:u w:val="single"/>
              </w:rPr>
              <w:t>4.0 m</w:t>
            </w:r>
            <w:r>
              <w:rPr>
                <w:rFonts w:hint="eastAsia"/>
                <w:u w:val="single"/>
              </w:rPr>
              <w:t>。</w:t>
            </w:r>
          </w:p>
          <w:p>
            <w:pPr>
              <w:rPr>
                <w:u w:val="single"/>
              </w:rPr>
            </w:pPr>
            <w:r>
              <w:rPr>
                <w:u w:val="single"/>
              </w:rPr>
              <w:t>9.5.3</w:t>
            </w:r>
            <w:r>
              <w:rPr>
                <w:rFonts w:hint="eastAsia"/>
                <w:u w:val="single"/>
              </w:rPr>
              <w:t>有缆检测方式应满足下列条件：</w:t>
            </w:r>
          </w:p>
          <w:p>
            <w:pPr>
              <w:ind w:firstLine="240"/>
              <w:rPr>
                <w:u w:val="single"/>
              </w:rPr>
            </w:pPr>
            <w:r>
              <w:rPr>
                <w:rFonts w:hint="eastAsia"/>
                <w:u w:val="single"/>
              </w:rPr>
              <w:t>1.管道内径：大于等于DN150；</w:t>
            </w:r>
          </w:p>
          <w:p>
            <w:pPr>
              <w:ind w:firstLine="240"/>
              <w:rPr>
                <w:u w:val="single"/>
              </w:rPr>
            </w:pPr>
            <w:r>
              <w:rPr>
                <w:rFonts w:hint="eastAsia"/>
                <w:u w:val="single"/>
              </w:rPr>
              <w:t>2.管道压力：大于等于0.1MPa；</w:t>
            </w:r>
          </w:p>
          <w:p>
            <w:pPr>
              <w:ind w:firstLine="240"/>
              <w:rPr>
                <w:u w:val="single"/>
              </w:rPr>
            </w:pPr>
            <w:r>
              <w:rPr>
                <w:rFonts w:hint="eastAsia"/>
                <w:u w:val="single"/>
              </w:rPr>
              <w:t>3.流速：0.3m/s ~ 3.0m/s；</w:t>
            </w:r>
          </w:p>
          <w:p>
            <w:pPr>
              <w:ind w:firstLine="240"/>
              <w:rPr>
                <w:u w:val="single"/>
              </w:rPr>
            </w:pPr>
            <w:r>
              <w:rPr>
                <w:rFonts w:hint="eastAsia"/>
                <w:u w:val="single"/>
              </w:rPr>
              <w:t>4.检测区域范围内单个管道弯度小于90゜，累计弯度小于等于270゜；</w:t>
            </w:r>
          </w:p>
          <w:p>
            <w:pPr>
              <w:ind w:firstLine="240"/>
              <w:rPr>
                <w:u w:val="single"/>
              </w:rPr>
            </w:pPr>
            <w:r>
              <w:rPr>
                <w:rFonts w:hint="eastAsia"/>
                <w:u w:val="single"/>
              </w:rPr>
              <w:t>5.管顶覆土深度小于等于10m；</w:t>
            </w:r>
          </w:p>
          <w:p>
            <w:pPr>
              <w:ind w:firstLine="240"/>
              <w:rPr>
                <w:u w:val="single"/>
              </w:rPr>
            </w:pPr>
            <w:r>
              <w:rPr>
                <w:rFonts w:hint="eastAsia"/>
                <w:u w:val="single"/>
              </w:rPr>
              <w:t>6.被检测管段内不应有影响设备通过的管道附件。</w:t>
            </w:r>
          </w:p>
          <w:p>
            <w:pPr>
              <w:ind w:firstLine="240"/>
              <w:rPr>
                <w:u w:val="single"/>
              </w:rPr>
            </w:pPr>
            <w:r>
              <w:rPr>
                <w:rFonts w:hint="eastAsia"/>
                <w:u w:val="single"/>
              </w:rPr>
              <w:t xml:space="preserve">7.投放点外部最小作业高度：大于等于2.0m。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u w:val="single"/>
              </w:rPr>
            </w:pPr>
            <w:r>
              <w:rPr>
                <w:u w:val="single"/>
              </w:rPr>
              <w:t>9.5.4检测的基本程序应符合下列规定：</w:t>
            </w:r>
          </w:p>
          <w:p>
            <w:pPr>
              <w:ind w:firstLine="240"/>
              <w:rPr>
                <w:u w:val="single"/>
              </w:rPr>
            </w:pPr>
            <w:r>
              <w:rPr>
                <w:u w:val="single"/>
              </w:rPr>
              <w:t>1.</w:t>
            </w:r>
            <w:r>
              <w:rPr>
                <w:rFonts w:hint="eastAsia"/>
                <w:u w:val="single"/>
              </w:rPr>
              <w:t>检测前</w:t>
            </w:r>
            <w:r>
              <w:rPr>
                <w:u w:val="single"/>
              </w:rPr>
              <w:t>现场勘察，制定检测方案</w:t>
            </w:r>
            <w:r>
              <w:rPr>
                <w:rFonts w:hint="eastAsia"/>
                <w:u w:val="single"/>
              </w:rPr>
              <w:t>。</w:t>
            </w:r>
          </w:p>
          <w:p>
            <w:pPr>
              <w:ind w:firstLine="240"/>
              <w:rPr>
                <w:u w:val="single"/>
              </w:rPr>
            </w:pPr>
            <w:r>
              <w:rPr>
                <w:u w:val="single"/>
              </w:rPr>
              <w:t>2. 完成现场准备工作。</w:t>
            </w:r>
          </w:p>
          <w:p>
            <w:pPr>
              <w:ind w:firstLine="240"/>
              <w:rPr>
                <w:u w:val="single"/>
              </w:rPr>
            </w:pPr>
            <w:r>
              <w:rPr>
                <w:u w:val="single"/>
              </w:rPr>
              <w:t xml:space="preserve">3. </w:t>
            </w:r>
            <w:r>
              <w:rPr>
                <w:rFonts w:hint="eastAsia"/>
                <w:u w:val="single"/>
              </w:rPr>
              <w:t>当</w:t>
            </w:r>
            <w:r>
              <w:rPr>
                <w:u w:val="single"/>
              </w:rPr>
              <w:t>压力和流速不满足要求</w:t>
            </w:r>
            <w:r>
              <w:rPr>
                <w:rFonts w:hint="eastAsia"/>
                <w:u w:val="single"/>
              </w:rPr>
              <w:t>时</w:t>
            </w:r>
            <w:r>
              <w:rPr>
                <w:u w:val="single"/>
              </w:rPr>
              <w:t>，应在检测</w:t>
            </w:r>
            <w:r>
              <w:rPr>
                <w:rFonts w:hint="eastAsia"/>
                <w:u w:val="single"/>
              </w:rPr>
              <w:t>前进行</w:t>
            </w:r>
            <w:r>
              <w:rPr>
                <w:u w:val="single"/>
              </w:rPr>
              <w:t>预调节。</w:t>
            </w:r>
          </w:p>
          <w:p>
            <w:pPr>
              <w:ind w:firstLine="240"/>
              <w:rPr>
                <w:u w:val="single"/>
              </w:rPr>
            </w:pPr>
            <w:r>
              <w:rPr>
                <w:u w:val="single"/>
              </w:rPr>
              <w:t xml:space="preserve">4. </w:t>
            </w:r>
            <w:r>
              <w:rPr>
                <w:rFonts w:hint="eastAsia"/>
                <w:u w:val="single"/>
              </w:rPr>
              <w:t>无缆检测方式</w:t>
            </w:r>
            <w:r>
              <w:rPr>
                <w:u w:val="single"/>
              </w:rPr>
              <w:t>在检测管道上</w:t>
            </w:r>
            <w:r>
              <w:rPr>
                <w:rFonts w:hint="eastAsia"/>
                <w:u w:val="single"/>
              </w:rPr>
              <w:t>宜</w:t>
            </w:r>
            <w:r>
              <w:rPr>
                <w:u w:val="single"/>
              </w:rPr>
              <w:t>加装跟踪器，布置间距</w:t>
            </w:r>
            <w:r>
              <w:rPr>
                <w:rFonts w:hint="eastAsia"/>
                <w:u w:val="single"/>
              </w:rPr>
              <w:t>宜为</w:t>
            </w:r>
            <w:r>
              <w:rPr>
                <w:u w:val="single"/>
              </w:rPr>
              <w:t>500</w:t>
            </w:r>
            <w:r>
              <w:rPr>
                <w:rFonts w:hint="eastAsia"/>
                <w:u w:val="single"/>
              </w:rPr>
              <w:t>m</w:t>
            </w:r>
            <w:r>
              <w:rPr>
                <w:u w:val="single"/>
              </w:rPr>
              <w:t>~1000</w:t>
            </w:r>
            <w:r>
              <w:rPr>
                <w:rFonts w:hint="eastAsia"/>
                <w:u w:val="single"/>
              </w:rPr>
              <w:t>m；</w:t>
            </w:r>
          </w:p>
          <w:p>
            <w:pPr>
              <w:ind w:firstLine="240"/>
              <w:rPr>
                <w:u w:val="single"/>
              </w:rPr>
            </w:pPr>
            <w:r>
              <w:rPr>
                <w:u w:val="single"/>
              </w:rPr>
              <w:t xml:space="preserve">5. </w:t>
            </w:r>
            <w:r>
              <w:rPr>
                <w:rFonts w:hint="eastAsia"/>
                <w:u w:val="single"/>
              </w:rPr>
              <w:t>作业前检查检测器是否正常并做好消毒工作。</w:t>
            </w:r>
          </w:p>
          <w:p>
            <w:pPr>
              <w:ind w:firstLine="240"/>
              <w:rPr>
                <w:u w:val="single"/>
              </w:rPr>
            </w:pPr>
            <w:r>
              <w:rPr>
                <w:u w:val="single"/>
              </w:rPr>
              <w:t>6.</w:t>
            </w:r>
            <w:r>
              <w:rPr>
                <w:rFonts w:hint="eastAsia"/>
                <w:u w:val="single"/>
              </w:rPr>
              <w:t>在插入口安装好插入装置，放入检测器，打开闸阀充水。</w:t>
            </w:r>
          </w:p>
          <w:p>
            <w:pPr>
              <w:ind w:firstLine="240"/>
              <w:rPr>
                <w:u w:val="single"/>
              </w:rPr>
            </w:pPr>
            <w:r>
              <w:rPr>
                <w:rFonts w:hint="eastAsia"/>
                <w:u w:val="single"/>
              </w:rPr>
              <w:t>7.无缆检测方式等待末端回收，导出存储的传感器数据，进行数据分析，确定漏水点位置。</w:t>
            </w:r>
          </w:p>
          <w:p>
            <w:pPr>
              <w:ind w:firstLine="240"/>
              <w:rPr>
                <w:u w:val="single"/>
              </w:rPr>
            </w:pPr>
            <w:r>
              <w:rPr>
                <w:u w:val="single"/>
              </w:rPr>
              <w:t>8</w:t>
            </w:r>
            <w:r>
              <w:rPr>
                <w:rFonts w:hint="eastAsia"/>
                <w:u w:val="single"/>
              </w:rPr>
              <w:t>.有缆检测方式实时记录和分析音频、视频数据，可对重点部位进行反复排查，通过手持定位仪确定漏点或异常点，实时标记；检测完毕后回收检测器。</w:t>
            </w:r>
          </w:p>
          <w:p>
            <w:pPr>
              <w:rPr>
                <w:color w:val="000000"/>
                <w:u w:val="thick"/>
              </w:rPr>
            </w:pPr>
            <w:r>
              <w:rPr>
                <w:u w:val="single"/>
              </w:rPr>
              <w:t>9.  出具完整的检测报告。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sz w:val="28"/>
              </w:rPr>
            </w:pPr>
            <w:r>
              <w:rPr>
                <w:color w:val="000000"/>
                <w:sz w:val="28"/>
              </w:rPr>
              <w:t>10 成果检验与成果报告</w:t>
            </w:r>
          </w:p>
        </w:tc>
        <w:tc>
          <w:tcPr>
            <w:tcW w:w="5224" w:type="dxa"/>
            <w:shd w:val="clear" w:color="auto" w:fill="auto"/>
          </w:tcPr>
          <w:p>
            <w:pPr>
              <w:jc w:val="center"/>
              <w:rPr>
                <w:color w:val="000000"/>
                <w:sz w:val="28"/>
              </w:rPr>
            </w:pPr>
            <w:bookmarkStart w:id="118" w:name="_Toc259024687"/>
            <w:bookmarkStart w:id="119" w:name="_Toc259024880"/>
            <w:bookmarkStart w:id="120" w:name="_Toc259025131"/>
            <w:bookmarkStart w:id="121" w:name="_Toc259693048"/>
            <w:bookmarkStart w:id="122" w:name="_Toc67908592"/>
            <w:bookmarkStart w:id="123" w:name="_Toc239666189"/>
            <w:r>
              <w:rPr>
                <w:color w:val="000000"/>
                <w:sz w:val="28"/>
              </w:rPr>
              <w:t>10 成果检验与成果报告</w:t>
            </w:r>
            <w:bookmarkEnd w:id="118"/>
            <w:bookmarkEnd w:id="119"/>
            <w:bookmarkEnd w:id="120"/>
            <w:bookmarkEnd w:id="121"/>
            <w:bookmarkEnd w:id="122"/>
            <w:bookmarkEnd w:id="1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pStyle w:val="3"/>
              <w:rPr>
                <w:rFonts w:ascii="宋体" w:hAnsi="宋体" w:eastAsia="宋体"/>
                <w:szCs w:val="24"/>
              </w:rPr>
            </w:pPr>
            <w:r>
              <w:rPr>
                <w:rFonts w:ascii="宋体" w:hAnsi="宋体" w:eastAsia="宋体"/>
                <w:szCs w:val="24"/>
              </w:rPr>
              <w:t>10.1 成果检验</w:t>
            </w:r>
          </w:p>
        </w:tc>
        <w:tc>
          <w:tcPr>
            <w:tcW w:w="5224" w:type="dxa"/>
            <w:shd w:val="clear" w:color="auto" w:fill="auto"/>
          </w:tcPr>
          <w:p>
            <w:pPr>
              <w:pStyle w:val="3"/>
              <w:rPr>
                <w:rFonts w:ascii="宋体" w:hAnsi="宋体" w:eastAsia="宋体"/>
                <w:szCs w:val="24"/>
              </w:rPr>
            </w:pPr>
            <w:bookmarkStart w:id="124" w:name="_Toc67908593"/>
            <w:bookmarkStart w:id="125" w:name="_Toc239666191"/>
            <w:bookmarkStart w:id="126" w:name="_Toc259693049"/>
            <w:bookmarkStart w:id="127" w:name="_Toc259024688"/>
            <w:bookmarkStart w:id="128" w:name="_Toc259024881"/>
            <w:bookmarkStart w:id="129" w:name="_Toc259025132"/>
            <w:r>
              <w:rPr>
                <w:rFonts w:ascii="宋体" w:hAnsi="宋体" w:eastAsia="宋体"/>
                <w:szCs w:val="24"/>
              </w:rPr>
              <w:t>10.1 成果检验</w:t>
            </w:r>
            <w:bookmarkEnd w:id="124"/>
            <w:bookmarkEnd w:id="125"/>
            <w:bookmarkEnd w:id="126"/>
            <w:bookmarkEnd w:id="127"/>
            <w:bookmarkEnd w:id="128"/>
            <w:bookmarkEnd w:id="12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spacing w:line="460" w:lineRule="exact"/>
              <w:rPr>
                <w:rFonts w:ascii="宋体" w:hAnsi="宋体"/>
                <w:szCs w:val="21"/>
                <w:u w:val="single"/>
              </w:rPr>
            </w:pPr>
            <w:r>
              <w:rPr>
                <w:rFonts w:ascii="宋体" w:hAnsi="宋体"/>
                <w:b/>
                <w:szCs w:val="21"/>
              </w:rPr>
              <w:t>10.1.1</w:t>
            </w:r>
            <w:r>
              <w:rPr>
                <w:rFonts w:ascii="宋体" w:hAnsi="宋体"/>
                <w:szCs w:val="21"/>
              </w:rPr>
              <w:t xml:space="preserve"> 供水管网漏水探测应通过开挖验证</w:t>
            </w:r>
            <w:r>
              <w:rPr>
                <w:rFonts w:hint="eastAsia" w:ascii="宋体" w:hAnsi="宋体"/>
                <w:szCs w:val="21"/>
                <w:bdr w:val="single" w:color="auto" w:sz="4" w:space="0"/>
              </w:rPr>
              <w:t>，</w:t>
            </w:r>
            <w:r>
              <w:rPr>
                <w:rFonts w:ascii="宋体" w:hAnsi="宋体"/>
                <w:szCs w:val="21"/>
                <w:bdr w:val="single" w:color="auto" w:sz="4" w:space="0"/>
              </w:rPr>
              <w:t>计算漏水点定位误差和定位准确率等</w:t>
            </w:r>
            <w:r>
              <w:rPr>
                <w:rFonts w:hint="eastAsia" w:ascii="宋体" w:hAnsi="宋体"/>
                <w:szCs w:val="21"/>
                <w:bdr w:val="single" w:color="auto" w:sz="4" w:space="0"/>
              </w:rPr>
              <w:t>方式</w:t>
            </w:r>
            <w:r>
              <w:rPr>
                <w:rFonts w:ascii="宋体" w:hAnsi="宋体"/>
                <w:szCs w:val="21"/>
              </w:rPr>
              <w:t>进行成果检验</w:t>
            </w:r>
            <w:r>
              <w:rPr>
                <w:rFonts w:hint="eastAsia" w:ascii="宋体" w:hAnsi="宋体"/>
                <w:szCs w:val="21"/>
              </w:rPr>
              <w:t>。</w:t>
            </w:r>
          </w:p>
          <w:p>
            <w:pPr>
              <w:rPr>
                <w:color w:val="000000"/>
              </w:rPr>
            </w:pPr>
          </w:p>
        </w:tc>
        <w:tc>
          <w:tcPr>
            <w:tcW w:w="5224" w:type="dxa"/>
            <w:shd w:val="clear" w:color="auto" w:fill="auto"/>
          </w:tcPr>
          <w:p>
            <w:pPr>
              <w:spacing w:line="460" w:lineRule="exact"/>
              <w:rPr>
                <w:rFonts w:ascii="宋体" w:hAnsi="宋体"/>
                <w:szCs w:val="21"/>
                <w:u w:val="single"/>
              </w:rPr>
            </w:pPr>
            <w:r>
              <w:rPr>
                <w:rFonts w:ascii="宋体" w:hAnsi="宋体"/>
                <w:b/>
                <w:szCs w:val="21"/>
              </w:rPr>
              <w:t>10.1.1</w:t>
            </w:r>
            <w:r>
              <w:rPr>
                <w:rFonts w:ascii="宋体" w:hAnsi="宋体"/>
                <w:szCs w:val="21"/>
              </w:rPr>
              <w:t xml:space="preserve"> 供水管网漏水探测应通过开挖验证进行</w:t>
            </w:r>
            <w:r>
              <w:rPr>
                <w:rFonts w:hint="eastAsia" w:ascii="宋体" w:hAnsi="宋体"/>
                <w:szCs w:val="21"/>
                <w:u w:val="single"/>
              </w:rPr>
              <w:t>最终</w:t>
            </w:r>
            <w:r>
              <w:rPr>
                <w:rFonts w:ascii="宋体" w:hAnsi="宋体"/>
                <w:szCs w:val="21"/>
              </w:rPr>
              <w:t>成果检验</w:t>
            </w:r>
            <w:r>
              <w:rPr>
                <w:rFonts w:hint="eastAsia" w:ascii="宋体" w:hAnsi="宋体"/>
                <w:szCs w:val="21"/>
                <w:u w:val="single"/>
              </w:rPr>
              <w:t>，并计算漏水点</w:t>
            </w:r>
            <w:r>
              <w:rPr>
                <w:rFonts w:ascii="宋体" w:hAnsi="宋体"/>
                <w:szCs w:val="21"/>
                <w:u w:val="single"/>
              </w:rPr>
              <w:t>探测准确率和定位误差</w:t>
            </w:r>
            <w:r>
              <w:rPr>
                <w:rFonts w:ascii="宋体" w:hAnsi="宋体"/>
                <w:szCs w:val="21"/>
              </w:rPr>
              <w:t>。</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spacing w:line="460" w:lineRule="exact"/>
              <w:ind w:left="120" w:hanging="120" w:hangingChars="50"/>
              <w:rPr>
                <w:rFonts w:ascii="宋体" w:hAnsi="宋体"/>
                <w:u w:val="single"/>
              </w:rPr>
            </w:pPr>
            <w:r>
              <w:rPr>
                <w:rFonts w:ascii="宋体" w:hAnsi="宋体"/>
                <w:b/>
                <w:szCs w:val="21"/>
              </w:rPr>
              <w:t xml:space="preserve">10.1.2 </w:t>
            </w:r>
            <w:r>
              <w:rPr>
                <w:rFonts w:hint="eastAsia" w:ascii="宋体" w:hAnsi="宋体"/>
              </w:rPr>
              <w:t xml:space="preserve"> </w:t>
            </w:r>
            <w:r>
              <w:rPr>
                <w:rFonts w:ascii="宋体" w:hAnsi="宋体"/>
              </w:rPr>
              <w:t>应</w:t>
            </w:r>
            <w:r>
              <w:rPr>
                <w:rFonts w:ascii="宋体" w:hAnsi="宋体"/>
                <w:bdr w:val="single" w:color="auto" w:sz="4" w:space="0"/>
              </w:rPr>
              <w:t>按照本规程附录A记录标示的</w:t>
            </w:r>
            <w:r>
              <w:rPr>
                <w:rFonts w:ascii="宋体" w:hAnsi="宋体"/>
              </w:rPr>
              <w:t>漏水异常点实施开挖验证</w:t>
            </w:r>
            <w:r>
              <w:rPr>
                <w:rFonts w:hint="eastAsia" w:ascii="宋体" w:hAnsi="宋体"/>
              </w:rPr>
              <w:t>。</w:t>
            </w:r>
            <w:r>
              <w:rPr>
                <w:rFonts w:ascii="宋体" w:hAnsi="宋体"/>
                <w:u w:val="single"/>
              </w:rPr>
              <w:t xml:space="preserve"> </w:t>
            </w:r>
          </w:p>
          <w:p>
            <w:pPr>
              <w:rPr>
                <w:color w:val="000000"/>
              </w:rPr>
            </w:pPr>
          </w:p>
        </w:tc>
        <w:tc>
          <w:tcPr>
            <w:tcW w:w="5224" w:type="dxa"/>
            <w:shd w:val="clear" w:color="auto" w:fill="auto"/>
          </w:tcPr>
          <w:p>
            <w:pPr>
              <w:spacing w:line="460" w:lineRule="exact"/>
              <w:ind w:left="120" w:hanging="120" w:hangingChars="50"/>
              <w:rPr>
                <w:rFonts w:ascii="宋体" w:hAnsi="宋体"/>
                <w:u w:val="single"/>
              </w:rPr>
            </w:pPr>
            <w:r>
              <w:rPr>
                <w:rFonts w:ascii="宋体" w:hAnsi="宋体"/>
                <w:b/>
                <w:szCs w:val="21"/>
              </w:rPr>
              <w:t xml:space="preserve">10.1.2 </w:t>
            </w:r>
            <w:r>
              <w:rPr>
                <w:rFonts w:hint="eastAsia" w:ascii="宋体" w:hAnsi="宋体"/>
              </w:rPr>
              <w:t xml:space="preserve"> </w:t>
            </w:r>
            <w:r>
              <w:rPr>
                <w:rFonts w:ascii="宋体" w:hAnsi="宋体"/>
              </w:rPr>
              <w:t>应</w:t>
            </w:r>
            <w:r>
              <w:rPr>
                <w:rFonts w:hint="eastAsia" w:ascii="宋体" w:hAnsi="宋体"/>
                <w:u w:val="single"/>
              </w:rPr>
              <w:t>对探测确认的每个</w:t>
            </w:r>
            <w:r>
              <w:rPr>
                <w:rFonts w:ascii="宋体" w:hAnsi="宋体"/>
              </w:rPr>
              <w:t>漏水异常点实施开挖验证</w:t>
            </w:r>
            <w:r>
              <w:rPr>
                <w:rFonts w:hint="eastAsia" w:ascii="宋体" w:hAnsi="宋体"/>
                <w:u w:val="single"/>
              </w:rPr>
              <w:t>，</w:t>
            </w:r>
            <w:r>
              <w:rPr>
                <w:rFonts w:ascii="宋体" w:hAnsi="宋体"/>
                <w:u w:val="single"/>
              </w:rPr>
              <w:t>并通过实地量测</w:t>
            </w:r>
            <w:r>
              <w:rPr>
                <w:rFonts w:hint="eastAsia" w:ascii="宋体" w:hAnsi="宋体"/>
                <w:u w:val="single"/>
              </w:rPr>
              <w:t>计算</w:t>
            </w:r>
            <w:r>
              <w:rPr>
                <w:rFonts w:ascii="宋体" w:hAnsi="宋体"/>
                <w:u w:val="single"/>
              </w:rPr>
              <w:t>每个漏水点的定位误差</w:t>
            </w:r>
            <w:r>
              <w:rPr>
                <w:rFonts w:ascii="宋体" w:hAnsi="宋体"/>
              </w:rPr>
              <w:t>。</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sz w:val="30"/>
                <w:szCs w:val="30"/>
              </w:rPr>
            </w:pPr>
            <w:r>
              <w:rPr>
                <w:rFonts w:ascii="宋体" w:hAnsi="宋体"/>
                <w:b/>
                <w:szCs w:val="21"/>
              </w:rPr>
              <w:t>10.1.3</w:t>
            </w:r>
            <w:r>
              <w:rPr>
                <w:rFonts w:ascii="宋体" w:hAnsi="宋体"/>
              </w:rPr>
              <w:t>经开挖验证后</w:t>
            </w:r>
            <w:r>
              <w:rPr>
                <w:rFonts w:ascii="宋体" w:hAnsi="宋体"/>
                <w:bdr w:val="single" w:color="auto" w:sz="4" w:space="0"/>
              </w:rPr>
              <w:t>的漏水点</w:t>
            </w:r>
            <w:r>
              <w:rPr>
                <w:rFonts w:ascii="宋体" w:hAnsi="宋体"/>
              </w:rPr>
              <w:t>，应根据</w:t>
            </w:r>
            <w:r>
              <w:rPr>
                <w:rFonts w:ascii="宋体" w:hAnsi="宋体"/>
                <w:bdr w:val="single" w:color="auto" w:sz="4" w:space="0"/>
              </w:rPr>
              <w:t>本规程第3.0.11条的规定测量漏水点定位误差，并在全部漏水异常点开挖验证后</w:t>
            </w:r>
            <w:r>
              <w:rPr>
                <w:rFonts w:ascii="宋体" w:hAnsi="宋体"/>
              </w:rPr>
              <w:t>计算漏水点定位准确率。</w:t>
            </w:r>
          </w:p>
        </w:tc>
        <w:tc>
          <w:tcPr>
            <w:tcW w:w="5224" w:type="dxa"/>
            <w:shd w:val="clear" w:color="auto" w:fill="auto"/>
          </w:tcPr>
          <w:p>
            <w:pPr>
              <w:rPr>
                <w:sz w:val="30"/>
                <w:szCs w:val="30"/>
              </w:rPr>
            </w:pPr>
            <w:r>
              <w:rPr>
                <w:rFonts w:ascii="宋体" w:hAnsi="宋体"/>
                <w:b/>
                <w:szCs w:val="21"/>
              </w:rPr>
              <w:t xml:space="preserve">10.1.3 </w:t>
            </w:r>
            <w:r>
              <w:rPr>
                <w:rFonts w:hint="eastAsia" w:ascii="宋体" w:hAnsi="宋体"/>
                <w:szCs w:val="21"/>
                <w:u w:val="single"/>
              </w:rPr>
              <w:t xml:space="preserve"> </w:t>
            </w:r>
            <w:r>
              <w:rPr>
                <w:rFonts w:ascii="宋体" w:hAnsi="宋体"/>
                <w:u w:val="single"/>
              </w:rPr>
              <w:t>所有异常点</w:t>
            </w:r>
            <w:r>
              <w:rPr>
                <w:rFonts w:ascii="宋体" w:hAnsi="宋体"/>
              </w:rPr>
              <w:t>经开挖验证</w:t>
            </w:r>
            <w:r>
              <w:rPr>
                <w:rFonts w:ascii="宋体" w:hAnsi="宋体"/>
                <w:u w:val="single"/>
              </w:rPr>
              <w:t>完成</w:t>
            </w:r>
            <w:r>
              <w:rPr>
                <w:rFonts w:ascii="宋体" w:hAnsi="宋体"/>
              </w:rPr>
              <w:t>后，应根据</w:t>
            </w:r>
            <w:r>
              <w:rPr>
                <w:rFonts w:hint="eastAsia" w:ascii="宋体" w:hAnsi="宋体"/>
                <w:u w:val="single"/>
              </w:rPr>
              <w:t>统计验证证实的漏水点</w:t>
            </w:r>
            <w:r>
              <w:rPr>
                <w:rFonts w:ascii="宋体" w:hAnsi="宋体"/>
              </w:rPr>
              <w:t>计算漏水点定位准确率。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rPr>
            </w:pPr>
          </w:p>
        </w:tc>
        <w:tc>
          <w:tcPr>
            <w:tcW w:w="5224" w:type="dxa"/>
            <w:shd w:val="clear" w:color="auto" w:fill="auto"/>
          </w:tcPr>
          <w:p>
            <w:pPr>
              <w:rPr>
                <w:rFonts w:ascii="宋体" w:hAnsi="宋体"/>
                <w:u w:val="single"/>
              </w:rPr>
            </w:pPr>
            <w:r>
              <w:rPr>
                <w:rFonts w:ascii="宋体" w:hAnsi="宋体"/>
                <w:b/>
                <w:szCs w:val="21"/>
                <w:u w:val="single"/>
              </w:rPr>
              <w:t>10.1.</w:t>
            </w:r>
            <w:r>
              <w:rPr>
                <w:rFonts w:hint="eastAsia" w:ascii="宋体" w:hAnsi="宋体"/>
                <w:b/>
                <w:szCs w:val="21"/>
                <w:u w:val="single"/>
              </w:rPr>
              <w:t>5A</w:t>
            </w:r>
            <w:r>
              <w:rPr>
                <w:rFonts w:hint="eastAsia" w:ascii="宋体" w:hAnsi="宋体"/>
                <w:szCs w:val="21"/>
                <w:u w:val="single"/>
              </w:rPr>
              <w:t xml:space="preserve"> </w:t>
            </w:r>
            <w:r>
              <w:rPr>
                <w:rFonts w:ascii="宋体" w:hAnsi="宋体"/>
                <w:u w:val="single"/>
              </w:rPr>
              <w:t>成果检验</w:t>
            </w:r>
            <w:r>
              <w:rPr>
                <w:rFonts w:hint="eastAsia" w:ascii="宋体" w:hAnsi="宋体"/>
                <w:u w:val="single"/>
              </w:rPr>
              <w:t>完成后，应</w:t>
            </w:r>
            <w:r>
              <w:rPr>
                <w:rFonts w:ascii="宋体" w:hAnsi="宋体"/>
                <w:u w:val="single"/>
              </w:rPr>
              <w:t>对验证确认的漏水点提出处置措施建议，还可结合计量的漏水量，分析有效处置漏水点</w:t>
            </w:r>
            <w:r>
              <w:rPr>
                <w:rFonts w:hint="eastAsia" w:ascii="宋体" w:hAnsi="宋体"/>
                <w:u w:val="single"/>
              </w:rPr>
              <w:t>与</w:t>
            </w:r>
            <w:r>
              <w:rPr>
                <w:rFonts w:ascii="宋体" w:hAnsi="宋体"/>
                <w:u w:val="single"/>
              </w:rPr>
              <w:t>降低</w:t>
            </w:r>
            <w:r>
              <w:rPr>
                <w:rFonts w:hint="eastAsia" w:ascii="宋体" w:hAnsi="宋体"/>
                <w:u w:val="single"/>
              </w:rPr>
              <w:t>漏失率</w:t>
            </w:r>
            <w:r>
              <w:rPr>
                <w:rFonts w:ascii="宋体" w:hAnsi="宋体"/>
                <w:u w:val="single"/>
              </w:rPr>
              <w:t>的</w:t>
            </w:r>
            <w:r>
              <w:rPr>
                <w:rFonts w:hint="eastAsia" w:ascii="宋体" w:hAnsi="宋体"/>
                <w:u w:val="single"/>
              </w:rPr>
              <w:t>关系</w:t>
            </w:r>
            <w:r>
              <w:rPr>
                <w:rFonts w:ascii="宋体" w:hAnsi="宋体"/>
                <w:u w:val="single"/>
              </w:rPr>
              <w:t>。</w:t>
            </w:r>
          </w:p>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rPr>
                <w:color w:val="000000"/>
                <w:sz w:val="28"/>
              </w:rPr>
            </w:pPr>
            <w:r>
              <w:rPr>
                <w:color w:val="000000"/>
                <w:sz w:val="28"/>
              </w:rPr>
              <w:t>附录</w:t>
            </w:r>
            <w:r>
              <w:rPr>
                <w:rFonts w:hint="eastAsia"/>
                <w:color w:val="000000"/>
                <w:sz w:val="28"/>
              </w:rPr>
              <w:t xml:space="preserve"> </w:t>
            </w:r>
            <w:r>
              <w:rPr>
                <w:color w:val="000000"/>
                <w:sz w:val="28"/>
              </w:rPr>
              <w:t>A供水管网漏水探测漏</w:t>
            </w:r>
            <w:r>
              <w:rPr>
                <w:rFonts w:hint="eastAsia"/>
                <w:color w:val="000000"/>
                <w:sz w:val="28"/>
              </w:rPr>
              <w:t>水</w:t>
            </w:r>
            <w:r>
              <w:rPr>
                <w:color w:val="000000"/>
                <w:sz w:val="28"/>
              </w:rPr>
              <w:t>点记录表</w:t>
            </w:r>
          </w:p>
        </w:tc>
        <w:tc>
          <w:tcPr>
            <w:tcW w:w="5224" w:type="dxa"/>
            <w:shd w:val="clear" w:color="auto" w:fill="auto"/>
          </w:tcPr>
          <w:p>
            <w:pPr>
              <w:jc w:val="center"/>
              <w:rPr>
                <w:color w:val="000000"/>
                <w:sz w:val="28"/>
              </w:rPr>
            </w:pPr>
            <w:bookmarkStart w:id="130" w:name="_Toc67908595"/>
            <w:r>
              <w:rPr>
                <w:color w:val="000000"/>
                <w:sz w:val="28"/>
              </w:rPr>
              <w:t>附录</w:t>
            </w:r>
            <w:r>
              <w:rPr>
                <w:rFonts w:hint="eastAsia"/>
                <w:color w:val="000000"/>
                <w:sz w:val="28"/>
              </w:rPr>
              <w:t xml:space="preserve"> </w:t>
            </w:r>
            <w:r>
              <w:rPr>
                <w:color w:val="000000"/>
                <w:sz w:val="28"/>
              </w:rPr>
              <w:t>A供水管网漏水探测漏</w:t>
            </w:r>
            <w:r>
              <w:rPr>
                <w:rFonts w:hint="eastAsia"/>
                <w:color w:val="000000"/>
                <w:sz w:val="28"/>
              </w:rPr>
              <w:t>水</w:t>
            </w:r>
            <w:r>
              <w:rPr>
                <w:color w:val="000000"/>
                <w:sz w:val="28"/>
              </w:rPr>
              <w:t>点记录表</w:t>
            </w:r>
            <w:bookmarkEnd w:id="13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adjustRightInd w:val="0"/>
              <w:snapToGrid w:val="0"/>
              <w:rPr>
                <w:rFonts w:ascii="宋体" w:hAnsi="宋体"/>
                <w:b/>
                <w:szCs w:val="21"/>
              </w:rPr>
            </w:pPr>
            <w:r>
              <w:rPr>
                <w:rFonts w:hint="eastAsia" w:ascii="宋体" w:hAnsi="宋体"/>
                <w:b/>
                <w:szCs w:val="21"/>
              </w:rPr>
              <w:t>表</w:t>
            </w:r>
            <w:r>
              <w:rPr>
                <w:rFonts w:ascii="宋体" w:hAnsi="宋体"/>
                <w:b/>
                <w:szCs w:val="21"/>
              </w:rPr>
              <w:t>A</w:t>
            </w:r>
            <w:r>
              <w:rPr>
                <w:rFonts w:hint="eastAsia" w:ascii="宋体" w:hAnsi="宋体"/>
                <w:b/>
                <w:szCs w:val="21"/>
              </w:rPr>
              <w:t xml:space="preserve">  </w:t>
            </w:r>
            <w:r>
              <w:rPr>
                <w:rFonts w:ascii="宋体" w:hAnsi="宋体"/>
                <w:b/>
                <w:szCs w:val="21"/>
              </w:rPr>
              <w:t>供水管网漏水探测漏</w:t>
            </w:r>
            <w:r>
              <w:rPr>
                <w:rFonts w:hint="eastAsia" w:ascii="宋体" w:hAnsi="宋体"/>
                <w:b/>
                <w:szCs w:val="21"/>
              </w:rPr>
              <w:t>水</w:t>
            </w:r>
            <w:r>
              <w:rPr>
                <w:rFonts w:ascii="宋体" w:hAnsi="宋体"/>
                <w:b/>
                <w:szCs w:val="21"/>
              </w:rPr>
              <w:t>点记录表</w:t>
            </w:r>
          </w:p>
          <w:tbl>
            <w:tblPr>
              <w:tblStyle w:val="44"/>
              <w:tblW w:w="4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802"/>
              <w:gridCol w:w="1215"/>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265" w:type="dxa"/>
                  <w:vAlign w:val="center"/>
                </w:tcPr>
                <w:p>
                  <w:pPr>
                    <w:spacing w:line="340" w:lineRule="exact"/>
                    <w:ind w:right="-122" w:rightChars="-51"/>
                    <w:jc w:val="center"/>
                    <w:rPr>
                      <w:rFonts w:ascii="宋体" w:hAnsi="宋体"/>
                      <w:sz w:val="21"/>
                      <w:szCs w:val="21"/>
                    </w:rPr>
                  </w:pPr>
                  <w:r>
                    <w:rPr>
                      <w:rFonts w:hint="eastAsia" w:ascii="宋体" w:hAnsi="宋体"/>
                      <w:sz w:val="21"/>
                      <w:szCs w:val="21"/>
                    </w:rPr>
                    <w:t>漏点编号</w:t>
                  </w:r>
                </w:p>
              </w:tc>
              <w:tc>
                <w:tcPr>
                  <w:tcW w:w="802" w:type="dxa"/>
                  <w:vAlign w:val="center"/>
                </w:tcPr>
                <w:p>
                  <w:pPr>
                    <w:spacing w:line="340" w:lineRule="exact"/>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漏点位置</w:t>
                  </w:r>
                </w:p>
              </w:tc>
              <w:tc>
                <w:tcPr>
                  <w:tcW w:w="1468" w:type="dxa"/>
                  <w:vAlign w:val="center"/>
                </w:tcPr>
                <w:p>
                  <w:pPr>
                    <w:spacing w:line="340" w:lineRule="exact"/>
                    <w:rPr>
                      <w:rFonts w:ascii="宋体" w:hAnsi="宋体"/>
                      <w:sz w:val="21"/>
                      <w:szCs w:val="21"/>
                    </w:rPr>
                  </w:pP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265" w:type="dxa"/>
                  <w:vAlign w:val="center"/>
                </w:tcPr>
                <w:p>
                  <w:pPr>
                    <w:spacing w:line="340" w:lineRule="exact"/>
                    <w:ind w:right="-122" w:rightChars="-51" w:firstLine="210" w:firstLineChars="100"/>
                    <w:rPr>
                      <w:rFonts w:ascii="宋体" w:hAnsi="宋体"/>
                      <w:sz w:val="21"/>
                      <w:szCs w:val="21"/>
                    </w:rPr>
                  </w:pPr>
                  <w:r>
                    <w:rPr>
                      <w:rFonts w:hint="eastAsia" w:ascii="宋体" w:hAnsi="宋体"/>
                      <w:sz w:val="21"/>
                      <w:szCs w:val="21"/>
                    </w:rPr>
                    <w:t>管   材</w:t>
                  </w:r>
                </w:p>
              </w:tc>
              <w:tc>
                <w:tcPr>
                  <w:tcW w:w="802" w:type="dxa"/>
                  <w:vAlign w:val="center"/>
                </w:tcPr>
                <w:p>
                  <w:pPr>
                    <w:spacing w:line="340" w:lineRule="exact"/>
                    <w:jc w:val="center"/>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管径（mm）</w:t>
                  </w:r>
                </w:p>
              </w:tc>
              <w:tc>
                <w:tcPr>
                  <w:tcW w:w="1468" w:type="dxa"/>
                  <w:vAlign w:val="center"/>
                </w:tcPr>
                <w:p>
                  <w:pPr>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65" w:type="dxa"/>
                  <w:vAlign w:val="center"/>
                </w:tcPr>
                <w:p>
                  <w:pPr>
                    <w:spacing w:line="340" w:lineRule="exact"/>
                    <w:ind w:right="-122" w:rightChars="-51"/>
                    <w:jc w:val="center"/>
                    <w:rPr>
                      <w:rFonts w:ascii="宋体" w:hAnsi="宋体"/>
                      <w:sz w:val="21"/>
                      <w:szCs w:val="21"/>
                    </w:rPr>
                  </w:pPr>
                  <w:r>
                    <w:rPr>
                      <w:rFonts w:hint="eastAsia" w:ascii="宋体" w:hAnsi="宋体"/>
                      <w:sz w:val="21"/>
                      <w:szCs w:val="21"/>
                    </w:rPr>
                    <w:t>管道埋深（m）</w:t>
                  </w:r>
                </w:p>
              </w:tc>
              <w:tc>
                <w:tcPr>
                  <w:tcW w:w="802" w:type="dxa"/>
                  <w:vAlign w:val="center"/>
                </w:tcPr>
                <w:p>
                  <w:pPr>
                    <w:spacing w:line="340" w:lineRule="exact"/>
                    <w:jc w:val="center"/>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管道埋设年代</w:t>
                  </w:r>
                </w:p>
              </w:tc>
              <w:tc>
                <w:tcPr>
                  <w:tcW w:w="1468" w:type="dxa"/>
                  <w:vAlign w:val="center"/>
                </w:tcPr>
                <w:p>
                  <w:pPr>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65" w:type="dxa"/>
                  <w:vAlign w:val="center"/>
                </w:tcPr>
                <w:p>
                  <w:pPr>
                    <w:spacing w:line="340" w:lineRule="exact"/>
                    <w:ind w:right="-122" w:rightChars="-51"/>
                    <w:jc w:val="center"/>
                    <w:rPr>
                      <w:rFonts w:ascii="宋体" w:hAnsi="宋体"/>
                      <w:sz w:val="21"/>
                      <w:szCs w:val="21"/>
                      <w:bdr w:val="single" w:color="auto" w:sz="4" w:space="0"/>
                    </w:rPr>
                  </w:pPr>
                  <w:r>
                    <w:rPr>
                      <w:rFonts w:hint="eastAsia" w:ascii="宋体" w:hAnsi="宋体"/>
                      <w:sz w:val="21"/>
                      <w:szCs w:val="21"/>
                      <w:bdr w:val="single" w:color="auto" w:sz="4" w:space="0"/>
                    </w:rPr>
                    <w:t>地面介质</w:t>
                  </w:r>
                </w:p>
              </w:tc>
              <w:tc>
                <w:tcPr>
                  <w:tcW w:w="802" w:type="dxa"/>
                  <w:vAlign w:val="center"/>
                </w:tcPr>
                <w:p>
                  <w:pPr>
                    <w:spacing w:line="340" w:lineRule="exact"/>
                    <w:jc w:val="center"/>
                    <w:rPr>
                      <w:rFonts w:ascii="宋体" w:hAnsi="宋体"/>
                      <w:sz w:val="21"/>
                      <w:szCs w:val="21"/>
                      <w:bdr w:val="single" w:color="auto" w:sz="4" w:space="0"/>
                    </w:rPr>
                  </w:pPr>
                </w:p>
              </w:tc>
              <w:tc>
                <w:tcPr>
                  <w:tcW w:w="1215" w:type="dxa"/>
                  <w:vAlign w:val="center"/>
                </w:tcPr>
                <w:p>
                  <w:pPr>
                    <w:spacing w:line="340" w:lineRule="exact"/>
                    <w:ind w:left="-122" w:right="-122" w:rightChars="-51"/>
                    <w:jc w:val="center"/>
                    <w:rPr>
                      <w:rFonts w:ascii="宋体" w:hAnsi="宋体"/>
                      <w:sz w:val="21"/>
                      <w:szCs w:val="21"/>
                      <w:bdr w:val="single" w:color="auto" w:sz="4" w:space="0"/>
                    </w:rPr>
                  </w:pPr>
                  <w:r>
                    <w:rPr>
                      <w:rFonts w:hint="eastAsia" w:ascii="宋体" w:hAnsi="宋体"/>
                      <w:sz w:val="21"/>
                      <w:szCs w:val="21"/>
                      <w:bdr w:val="single" w:color="auto" w:sz="4" w:space="0"/>
                    </w:rPr>
                    <w:t>管道破损形态</w:t>
                  </w:r>
                </w:p>
              </w:tc>
              <w:tc>
                <w:tcPr>
                  <w:tcW w:w="1468" w:type="dxa"/>
                  <w:vAlign w:val="center"/>
                </w:tcPr>
                <w:p>
                  <w:pPr>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4750" w:type="dxa"/>
                  <w:gridSpan w:val="4"/>
                </w:tcPr>
                <w:p>
                  <w:pPr>
                    <w:spacing w:line="340" w:lineRule="exact"/>
                    <w:rPr>
                      <w:rFonts w:ascii="宋体" w:hAnsi="宋体"/>
                      <w:sz w:val="21"/>
                      <w:szCs w:val="21"/>
                    </w:rPr>
                  </w:pPr>
                  <w:r>
                    <w:rPr>
                      <w:rFonts w:hint="eastAsia" w:ascii="宋体" w:hAnsi="宋体"/>
                      <w:sz w:val="21"/>
                      <w:szCs w:val="21"/>
                    </w:rPr>
                    <w:t>探测方法和使用仪器简要说明</w:t>
                  </w:r>
                </w:p>
                <w:p>
                  <w:pPr>
                    <w:spacing w:line="340" w:lineRule="exact"/>
                    <w:rPr>
                      <w:rFonts w:ascii="宋体" w:hAnsi="宋体"/>
                      <w:sz w:val="21"/>
                      <w:szCs w:val="21"/>
                    </w:rPr>
                  </w:pPr>
                </w:p>
                <w:p>
                  <w:pPr>
                    <w:spacing w:line="34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4750" w:type="dxa"/>
                  <w:gridSpan w:val="4"/>
                </w:tcPr>
                <w:p>
                  <w:pPr>
                    <w:spacing w:line="320" w:lineRule="exact"/>
                    <w:rPr>
                      <w:rFonts w:ascii="宋体" w:hAnsi="宋体"/>
                      <w:sz w:val="21"/>
                      <w:szCs w:val="21"/>
                    </w:rPr>
                  </w:pPr>
                  <w:r>
                    <w:rPr>
                      <w:rFonts w:hint="eastAsia" w:ascii="宋体" w:hAnsi="宋体"/>
                      <w:sz w:val="21"/>
                      <w:szCs w:val="21"/>
                    </w:rPr>
                    <w:t>漏水异常点简要说明（附位置示意图）</w:t>
                  </w:r>
                </w:p>
                <w:p>
                  <w:pPr>
                    <w:spacing w:line="320" w:lineRule="exact"/>
                    <w:rPr>
                      <w:rFonts w:ascii="宋体" w:hAnsi="宋体"/>
                      <w:sz w:val="21"/>
                      <w:szCs w:val="21"/>
                    </w:rPr>
                  </w:pPr>
                </w:p>
                <w:p>
                  <w:pPr>
                    <w:spacing w:line="32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4750" w:type="dxa"/>
                  <w:gridSpan w:val="4"/>
                </w:tcPr>
                <w:p>
                  <w:pPr>
                    <w:spacing w:line="320" w:lineRule="exact"/>
                    <w:rPr>
                      <w:rFonts w:ascii="宋体" w:hAnsi="宋体"/>
                      <w:sz w:val="21"/>
                      <w:szCs w:val="21"/>
                    </w:rPr>
                  </w:pPr>
                  <w:r>
                    <w:rPr>
                      <w:rFonts w:hint="eastAsia" w:ascii="宋体" w:hAnsi="宋体"/>
                      <w:sz w:val="21"/>
                      <w:szCs w:val="21"/>
                      <w:bdr w:val="single" w:color="auto" w:sz="4" w:space="0"/>
                    </w:rPr>
                    <w:t>开挖</w:t>
                  </w:r>
                  <w:r>
                    <w:rPr>
                      <w:rFonts w:hint="eastAsia" w:ascii="宋体" w:hAnsi="宋体"/>
                      <w:sz w:val="21"/>
                      <w:szCs w:val="21"/>
                    </w:rPr>
                    <w:t>验证相关说明（漏水点照片，漏水点定位误差</w:t>
                  </w:r>
                  <w:r>
                    <w:rPr>
                      <w:rFonts w:hint="eastAsia" w:ascii="宋体" w:hAnsi="宋体"/>
                      <w:sz w:val="21"/>
                      <w:szCs w:val="21"/>
                      <w:bdr w:val="single" w:color="auto" w:sz="4" w:space="0"/>
                    </w:rPr>
                    <w:t>，计算漏水量等</w:t>
                  </w:r>
                  <w:r>
                    <w:rPr>
                      <w:rFonts w:hint="eastAsia" w:ascii="宋体" w:hAnsi="宋体"/>
                      <w:sz w:val="21"/>
                      <w:szCs w:val="21"/>
                    </w:rPr>
                    <w:t>）</w:t>
                  </w:r>
                </w:p>
                <w:p>
                  <w:pPr>
                    <w:spacing w:line="320" w:lineRule="exact"/>
                    <w:rPr>
                      <w:rFonts w:ascii="宋体" w:hAnsi="宋体"/>
                      <w:sz w:val="21"/>
                      <w:szCs w:val="21"/>
                    </w:rPr>
                  </w:pPr>
                </w:p>
                <w:p>
                  <w:pPr>
                    <w:spacing w:line="320" w:lineRule="exact"/>
                    <w:rPr>
                      <w:rFonts w:ascii="宋体" w:hAnsi="宋体"/>
                      <w:sz w:val="21"/>
                      <w:szCs w:val="21"/>
                    </w:rPr>
                  </w:pPr>
                </w:p>
                <w:p>
                  <w:pPr>
                    <w:spacing w:line="320" w:lineRule="exact"/>
                    <w:rPr>
                      <w:rFonts w:ascii="宋体" w:hAnsi="宋体"/>
                      <w:sz w:val="21"/>
                      <w:szCs w:val="21"/>
                    </w:rPr>
                  </w:pPr>
                </w:p>
              </w:tc>
            </w:tr>
          </w:tbl>
          <w:p>
            <w:pPr>
              <w:rPr>
                <w:color w:val="000000"/>
              </w:rPr>
            </w:pPr>
          </w:p>
        </w:tc>
        <w:tc>
          <w:tcPr>
            <w:tcW w:w="5224" w:type="dxa"/>
            <w:shd w:val="clear" w:color="auto" w:fill="auto"/>
          </w:tcPr>
          <w:p>
            <w:pPr>
              <w:adjustRightInd w:val="0"/>
              <w:snapToGrid w:val="0"/>
              <w:rPr>
                <w:rFonts w:ascii="宋体" w:hAnsi="宋体"/>
                <w:b/>
                <w:szCs w:val="21"/>
              </w:rPr>
            </w:pPr>
            <w:r>
              <w:rPr>
                <w:rFonts w:hint="eastAsia" w:ascii="宋体" w:hAnsi="宋体"/>
                <w:b/>
                <w:szCs w:val="21"/>
              </w:rPr>
              <w:t>表</w:t>
            </w:r>
            <w:r>
              <w:rPr>
                <w:rFonts w:ascii="宋体" w:hAnsi="宋体"/>
                <w:b/>
                <w:szCs w:val="21"/>
              </w:rPr>
              <w:t>A</w:t>
            </w:r>
            <w:r>
              <w:rPr>
                <w:rFonts w:hint="eastAsia" w:ascii="宋体" w:hAnsi="宋体"/>
                <w:b/>
                <w:szCs w:val="21"/>
              </w:rPr>
              <w:t xml:space="preserve">  </w:t>
            </w:r>
            <w:r>
              <w:rPr>
                <w:rFonts w:ascii="宋体" w:hAnsi="宋体"/>
                <w:b/>
                <w:szCs w:val="21"/>
              </w:rPr>
              <w:t>供水管网漏水探测漏</w:t>
            </w:r>
            <w:r>
              <w:rPr>
                <w:rFonts w:hint="eastAsia" w:ascii="宋体" w:hAnsi="宋体"/>
                <w:b/>
                <w:szCs w:val="21"/>
              </w:rPr>
              <w:t>水</w:t>
            </w:r>
            <w:r>
              <w:rPr>
                <w:rFonts w:ascii="宋体" w:hAnsi="宋体"/>
                <w:b/>
                <w:szCs w:val="21"/>
              </w:rPr>
              <w:t>点记录表</w:t>
            </w:r>
          </w:p>
          <w:tbl>
            <w:tblPr>
              <w:tblStyle w:val="44"/>
              <w:tblW w:w="4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802"/>
              <w:gridCol w:w="1215"/>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265" w:type="dxa"/>
                  <w:vAlign w:val="center"/>
                </w:tcPr>
                <w:p>
                  <w:pPr>
                    <w:spacing w:line="340" w:lineRule="exact"/>
                    <w:ind w:right="-122" w:rightChars="-51"/>
                    <w:jc w:val="center"/>
                    <w:rPr>
                      <w:rFonts w:ascii="宋体" w:hAnsi="宋体"/>
                      <w:sz w:val="21"/>
                      <w:szCs w:val="21"/>
                    </w:rPr>
                  </w:pPr>
                  <w:r>
                    <w:rPr>
                      <w:rFonts w:hint="eastAsia" w:ascii="宋体" w:hAnsi="宋体"/>
                      <w:sz w:val="21"/>
                      <w:szCs w:val="21"/>
                    </w:rPr>
                    <w:t>漏点编号</w:t>
                  </w:r>
                </w:p>
              </w:tc>
              <w:tc>
                <w:tcPr>
                  <w:tcW w:w="802" w:type="dxa"/>
                  <w:vAlign w:val="center"/>
                </w:tcPr>
                <w:p>
                  <w:pPr>
                    <w:spacing w:line="340" w:lineRule="exact"/>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漏点位置</w:t>
                  </w:r>
                </w:p>
              </w:tc>
              <w:tc>
                <w:tcPr>
                  <w:tcW w:w="1468" w:type="dxa"/>
                  <w:vAlign w:val="center"/>
                </w:tcPr>
                <w:p>
                  <w:pPr>
                    <w:spacing w:line="340" w:lineRule="exact"/>
                    <w:rPr>
                      <w:rFonts w:ascii="宋体" w:hAnsi="宋体"/>
                      <w:sz w:val="21"/>
                      <w:szCs w:val="21"/>
                    </w:rPr>
                  </w:pPr>
                  <w:r>
                    <w:rPr>
                      <w:rFonts w:hint="eastAsia"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265" w:type="dxa"/>
                  <w:vAlign w:val="center"/>
                </w:tcPr>
                <w:p>
                  <w:pPr>
                    <w:spacing w:line="340" w:lineRule="exact"/>
                    <w:ind w:right="-122" w:rightChars="-51" w:firstLine="210" w:firstLineChars="100"/>
                    <w:rPr>
                      <w:rFonts w:ascii="宋体" w:hAnsi="宋体"/>
                      <w:sz w:val="21"/>
                      <w:szCs w:val="21"/>
                    </w:rPr>
                  </w:pPr>
                  <w:r>
                    <w:rPr>
                      <w:rFonts w:hint="eastAsia" w:ascii="宋体" w:hAnsi="宋体"/>
                      <w:sz w:val="21"/>
                      <w:szCs w:val="21"/>
                    </w:rPr>
                    <w:t>管   材</w:t>
                  </w:r>
                </w:p>
              </w:tc>
              <w:tc>
                <w:tcPr>
                  <w:tcW w:w="802" w:type="dxa"/>
                  <w:vAlign w:val="center"/>
                </w:tcPr>
                <w:p>
                  <w:pPr>
                    <w:spacing w:line="340" w:lineRule="exact"/>
                    <w:jc w:val="center"/>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管径（mm）</w:t>
                  </w:r>
                </w:p>
              </w:tc>
              <w:tc>
                <w:tcPr>
                  <w:tcW w:w="1468" w:type="dxa"/>
                  <w:vAlign w:val="center"/>
                </w:tcPr>
                <w:p>
                  <w:pPr>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65" w:type="dxa"/>
                  <w:vAlign w:val="center"/>
                </w:tcPr>
                <w:p>
                  <w:pPr>
                    <w:spacing w:line="340" w:lineRule="exact"/>
                    <w:ind w:right="-122" w:rightChars="-51"/>
                    <w:jc w:val="center"/>
                    <w:rPr>
                      <w:rFonts w:ascii="宋体" w:hAnsi="宋体"/>
                      <w:sz w:val="21"/>
                      <w:szCs w:val="21"/>
                    </w:rPr>
                  </w:pPr>
                  <w:r>
                    <w:rPr>
                      <w:rFonts w:hint="eastAsia" w:ascii="宋体" w:hAnsi="宋体"/>
                      <w:sz w:val="21"/>
                      <w:szCs w:val="21"/>
                    </w:rPr>
                    <w:t>管道埋深（m）</w:t>
                  </w:r>
                </w:p>
              </w:tc>
              <w:tc>
                <w:tcPr>
                  <w:tcW w:w="802" w:type="dxa"/>
                  <w:vAlign w:val="center"/>
                </w:tcPr>
                <w:p>
                  <w:pPr>
                    <w:spacing w:line="340" w:lineRule="exact"/>
                    <w:jc w:val="center"/>
                    <w:rPr>
                      <w:rFonts w:ascii="宋体" w:hAnsi="宋体"/>
                      <w:sz w:val="21"/>
                      <w:szCs w:val="21"/>
                    </w:rPr>
                  </w:pPr>
                </w:p>
              </w:tc>
              <w:tc>
                <w:tcPr>
                  <w:tcW w:w="1215" w:type="dxa"/>
                  <w:vAlign w:val="center"/>
                </w:tcPr>
                <w:p>
                  <w:pPr>
                    <w:spacing w:line="340" w:lineRule="exact"/>
                    <w:ind w:left="-122" w:right="-122" w:rightChars="-51"/>
                    <w:jc w:val="center"/>
                    <w:rPr>
                      <w:rFonts w:ascii="宋体" w:hAnsi="宋体"/>
                      <w:sz w:val="21"/>
                      <w:szCs w:val="21"/>
                    </w:rPr>
                  </w:pPr>
                  <w:r>
                    <w:rPr>
                      <w:rFonts w:hint="eastAsia" w:ascii="宋体" w:hAnsi="宋体"/>
                      <w:sz w:val="21"/>
                      <w:szCs w:val="21"/>
                    </w:rPr>
                    <w:t>管道埋设年代</w:t>
                  </w:r>
                </w:p>
              </w:tc>
              <w:tc>
                <w:tcPr>
                  <w:tcW w:w="1468" w:type="dxa"/>
                  <w:vAlign w:val="center"/>
                </w:tcPr>
                <w:p>
                  <w:pPr>
                    <w:spacing w:line="3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65" w:type="dxa"/>
                  <w:vAlign w:val="center"/>
                </w:tcPr>
                <w:p>
                  <w:pPr>
                    <w:spacing w:line="340" w:lineRule="exact"/>
                    <w:ind w:right="-122" w:rightChars="-51"/>
                    <w:jc w:val="center"/>
                    <w:rPr>
                      <w:rFonts w:ascii="宋体" w:hAnsi="宋体"/>
                      <w:sz w:val="21"/>
                      <w:szCs w:val="21"/>
                      <w:u w:val="single"/>
                    </w:rPr>
                  </w:pPr>
                  <w:r>
                    <w:rPr>
                      <w:rFonts w:hint="eastAsia" w:ascii="宋体" w:hAnsi="宋体"/>
                      <w:sz w:val="21"/>
                      <w:szCs w:val="21"/>
                      <w:u w:val="single"/>
                    </w:rPr>
                    <w:t>敷设介质</w:t>
                  </w:r>
                </w:p>
              </w:tc>
              <w:tc>
                <w:tcPr>
                  <w:tcW w:w="802" w:type="dxa"/>
                  <w:vAlign w:val="center"/>
                </w:tcPr>
                <w:p>
                  <w:pPr>
                    <w:spacing w:line="340" w:lineRule="exact"/>
                    <w:jc w:val="center"/>
                    <w:rPr>
                      <w:rFonts w:ascii="宋体" w:hAnsi="宋体"/>
                      <w:sz w:val="21"/>
                      <w:szCs w:val="21"/>
                      <w:u w:val="single"/>
                    </w:rPr>
                  </w:pPr>
                </w:p>
              </w:tc>
              <w:tc>
                <w:tcPr>
                  <w:tcW w:w="1215" w:type="dxa"/>
                  <w:vAlign w:val="center"/>
                </w:tcPr>
                <w:p>
                  <w:pPr>
                    <w:spacing w:line="340" w:lineRule="exact"/>
                    <w:ind w:left="-122" w:right="-122" w:rightChars="-51"/>
                    <w:jc w:val="center"/>
                    <w:rPr>
                      <w:rFonts w:ascii="宋体" w:hAnsi="宋体"/>
                      <w:sz w:val="21"/>
                      <w:szCs w:val="21"/>
                      <w:u w:val="single"/>
                    </w:rPr>
                  </w:pPr>
                  <w:r>
                    <w:rPr>
                      <w:rFonts w:hint="eastAsia" w:ascii="宋体" w:hAnsi="宋体"/>
                      <w:sz w:val="21"/>
                      <w:szCs w:val="21"/>
                      <w:u w:val="single"/>
                    </w:rPr>
                    <w:t>管道泄漏部位</w:t>
                  </w:r>
                </w:p>
              </w:tc>
              <w:tc>
                <w:tcPr>
                  <w:tcW w:w="1468" w:type="dxa"/>
                  <w:vAlign w:val="center"/>
                </w:tcPr>
                <w:p>
                  <w:pPr>
                    <w:spacing w:line="340" w:lineRule="exact"/>
                    <w:jc w:val="center"/>
                    <w:rPr>
                      <w:rFonts w:ascii="宋体" w:hAnsi="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1265" w:type="dxa"/>
                  <w:vAlign w:val="center"/>
                </w:tcPr>
                <w:p>
                  <w:pPr>
                    <w:spacing w:line="340" w:lineRule="exact"/>
                    <w:ind w:right="-122" w:rightChars="-51"/>
                    <w:jc w:val="center"/>
                    <w:rPr>
                      <w:rFonts w:ascii="宋体" w:hAnsi="宋体"/>
                      <w:sz w:val="21"/>
                      <w:szCs w:val="21"/>
                      <w:u w:val="single"/>
                    </w:rPr>
                  </w:pPr>
                  <w:r>
                    <w:rPr>
                      <w:rFonts w:hint="eastAsia" w:ascii="宋体" w:hAnsi="宋体"/>
                      <w:sz w:val="21"/>
                      <w:szCs w:val="21"/>
                      <w:u w:val="single"/>
                    </w:rPr>
                    <w:t>周围环境</w:t>
                  </w:r>
                </w:p>
              </w:tc>
              <w:tc>
                <w:tcPr>
                  <w:tcW w:w="802" w:type="dxa"/>
                  <w:vAlign w:val="center"/>
                </w:tcPr>
                <w:p>
                  <w:pPr>
                    <w:spacing w:line="340" w:lineRule="exact"/>
                    <w:rPr>
                      <w:rFonts w:ascii="宋体" w:hAnsi="宋体"/>
                      <w:sz w:val="21"/>
                      <w:szCs w:val="21"/>
                      <w:u w:val="single"/>
                    </w:rPr>
                  </w:pPr>
                </w:p>
              </w:tc>
              <w:tc>
                <w:tcPr>
                  <w:tcW w:w="1215" w:type="dxa"/>
                  <w:vAlign w:val="center"/>
                </w:tcPr>
                <w:p>
                  <w:pPr>
                    <w:spacing w:line="340" w:lineRule="exact"/>
                    <w:ind w:left="-122" w:right="-122" w:rightChars="-51"/>
                    <w:jc w:val="center"/>
                    <w:rPr>
                      <w:rFonts w:ascii="宋体" w:hAnsi="宋体"/>
                      <w:sz w:val="21"/>
                      <w:szCs w:val="21"/>
                      <w:u w:val="single"/>
                    </w:rPr>
                  </w:pPr>
                  <w:r>
                    <w:rPr>
                      <w:rFonts w:hint="eastAsia" w:ascii="宋体" w:hAnsi="宋体"/>
                      <w:sz w:val="21"/>
                      <w:szCs w:val="21"/>
                      <w:u w:val="single"/>
                    </w:rPr>
                    <w:t>漏点形式</w:t>
                  </w:r>
                </w:p>
              </w:tc>
              <w:tc>
                <w:tcPr>
                  <w:tcW w:w="1468" w:type="dxa"/>
                  <w:vAlign w:val="center"/>
                </w:tcPr>
                <w:p>
                  <w:pPr>
                    <w:spacing w:line="340" w:lineRule="exact"/>
                    <w:jc w:val="center"/>
                    <w:rPr>
                      <w:rFonts w:ascii="宋体" w:hAnsi="宋体"/>
                      <w:sz w:val="21"/>
                      <w:szCs w:val="21"/>
                      <w:u w:val="single"/>
                    </w:rPr>
                  </w:pPr>
                  <w:r>
                    <w:rPr>
                      <w:rFonts w:hint="eastAsia" w:ascii="宋体" w:hAnsi="宋体"/>
                      <w:sz w:val="21"/>
                      <w:szCs w:val="21"/>
                      <w:u w:val="single"/>
                    </w:rPr>
                    <w:t>（腐蚀穿孔、破裂、接口错位等）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4750" w:type="dxa"/>
                  <w:gridSpan w:val="4"/>
                </w:tcPr>
                <w:p>
                  <w:pPr>
                    <w:spacing w:line="340" w:lineRule="exact"/>
                    <w:rPr>
                      <w:rFonts w:ascii="宋体" w:hAnsi="宋体"/>
                      <w:sz w:val="21"/>
                      <w:szCs w:val="21"/>
                    </w:rPr>
                  </w:pPr>
                  <w:r>
                    <w:rPr>
                      <w:rFonts w:hint="eastAsia" w:ascii="宋体" w:hAnsi="宋体"/>
                      <w:sz w:val="21"/>
                      <w:szCs w:val="21"/>
                    </w:rPr>
                    <w:t>探测方法和使用仪器简要说明</w:t>
                  </w:r>
                </w:p>
                <w:p>
                  <w:pPr>
                    <w:spacing w:line="340" w:lineRule="exact"/>
                    <w:rPr>
                      <w:rFonts w:ascii="宋体" w:hAnsi="宋体"/>
                      <w:sz w:val="21"/>
                      <w:szCs w:val="21"/>
                    </w:rPr>
                  </w:pPr>
                </w:p>
                <w:p>
                  <w:pPr>
                    <w:spacing w:line="34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4750" w:type="dxa"/>
                  <w:gridSpan w:val="4"/>
                </w:tcPr>
                <w:p>
                  <w:pPr>
                    <w:spacing w:line="320" w:lineRule="exact"/>
                    <w:rPr>
                      <w:rFonts w:ascii="宋体" w:hAnsi="宋体"/>
                      <w:sz w:val="21"/>
                      <w:szCs w:val="21"/>
                    </w:rPr>
                  </w:pPr>
                  <w:r>
                    <w:rPr>
                      <w:rFonts w:hint="eastAsia" w:ascii="宋体" w:hAnsi="宋体"/>
                      <w:sz w:val="21"/>
                      <w:szCs w:val="21"/>
                    </w:rPr>
                    <w:t>漏水异常点简要说明（附位置示意图）</w:t>
                  </w:r>
                </w:p>
                <w:p>
                  <w:pPr>
                    <w:spacing w:line="320" w:lineRule="exact"/>
                    <w:rPr>
                      <w:rFonts w:ascii="宋体" w:hAnsi="宋体"/>
                      <w:sz w:val="21"/>
                      <w:szCs w:val="21"/>
                    </w:rPr>
                  </w:pPr>
                </w:p>
                <w:p>
                  <w:pPr>
                    <w:spacing w:line="32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4750" w:type="dxa"/>
                  <w:gridSpan w:val="4"/>
                </w:tcPr>
                <w:p>
                  <w:pPr>
                    <w:spacing w:line="300" w:lineRule="exact"/>
                    <w:rPr>
                      <w:rFonts w:ascii="宋体" w:hAnsi="宋体"/>
                      <w:sz w:val="21"/>
                      <w:szCs w:val="21"/>
                    </w:rPr>
                  </w:pPr>
                  <w:r>
                    <w:rPr>
                      <w:rFonts w:hint="eastAsia" w:ascii="宋体" w:hAnsi="宋体"/>
                      <w:sz w:val="21"/>
                      <w:szCs w:val="21"/>
                    </w:rPr>
                    <w:t>验证相关说明（漏水点照片，漏水点定位误差）</w:t>
                  </w:r>
                </w:p>
                <w:p>
                  <w:pPr>
                    <w:spacing w:line="300" w:lineRule="exact"/>
                    <w:rPr>
                      <w:rFonts w:ascii="宋体" w:hAnsi="宋体"/>
                      <w:sz w:val="21"/>
                      <w:szCs w:val="21"/>
                    </w:rPr>
                  </w:pPr>
                </w:p>
                <w:p>
                  <w:pPr>
                    <w:spacing w:line="300" w:lineRule="exac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4750" w:type="dxa"/>
                  <w:gridSpan w:val="4"/>
                </w:tcPr>
                <w:p>
                  <w:pPr>
                    <w:spacing w:line="320" w:lineRule="exact"/>
                    <w:rPr>
                      <w:rFonts w:ascii="宋体" w:hAnsi="宋体"/>
                      <w:sz w:val="21"/>
                      <w:szCs w:val="21"/>
                      <w:u w:val="single"/>
                    </w:rPr>
                  </w:pPr>
                  <w:r>
                    <w:rPr>
                      <w:rFonts w:hint="eastAsia" w:ascii="宋体" w:hAnsi="宋体"/>
                      <w:sz w:val="21"/>
                      <w:szCs w:val="21"/>
                      <w:u w:val="single"/>
                    </w:rPr>
                    <w:t>处置措施建议与探测效果评价（修复处置措施建议、计量漏点的漏水量等）</w:t>
                  </w:r>
                </w:p>
                <w:p>
                  <w:pPr>
                    <w:spacing w:line="320" w:lineRule="exact"/>
                    <w:rPr>
                      <w:rFonts w:ascii="宋体" w:hAnsi="宋体"/>
                      <w:sz w:val="21"/>
                      <w:szCs w:val="21"/>
                      <w:u w:val="single"/>
                    </w:rPr>
                  </w:pPr>
                </w:p>
                <w:p>
                  <w:pPr>
                    <w:spacing w:line="320" w:lineRule="exact"/>
                    <w:rPr>
                      <w:rFonts w:ascii="宋体" w:hAnsi="宋体"/>
                      <w:sz w:val="21"/>
                      <w:szCs w:val="21"/>
                      <w:u w:val="single"/>
                    </w:rPr>
                  </w:pPr>
                  <w:r>
                    <w:rPr>
                      <w:rFonts w:ascii="宋体" w:hAnsi="宋体"/>
                      <w:sz w:val="21"/>
                      <w:szCs w:val="21"/>
                      <w:bdr w:val="single" w:color="auto" w:sz="4" w:space="0"/>
                    </w:rPr>
                    <mc:AlternateContent>
                      <mc:Choice Requires="wps">
                        <w:drawing>
                          <wp:anchor distT="0" distB="0" distL="113665" distR="113665" simplePos="0" relativeHeight="251662336" behindDoc="0" locked="0" layoutInCell="1" allowOverlap="1">
                            <wp:simplePos x="0" y="0"/>
                            <wp:positionH relativeFrom="column">
                              <wp:posOffset>2742565</wp:posOffset>
                            </wp:positionH>
                            <wp:positionV relativeFrom="paragraph">
                              <wp:posOffset>60325</wp:posOffset>
                            </wp:positionV>
                            <wp:extent cx="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15.95pt;margin-top:4.75pt;height:0pt;width:0pt;z-index:251662336;mso-width-relative:page;mso-height-relative:page;" filled="f" stroked="t" coordsize="21600,21600" o:gfxdata="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BFCR0gAAAAcBAAAPAAAAAAAAAAEAIAAAACIAAABkcnMvZG93bnJldi54bWxQSwEC&#10;FAAUAAAACACHTuJA6R7CS8EBAABYAwAADgAAAAAAAAABACAAAAAhAQAAZHJzL2Uyb0RvYy54bWxQ&#10;SwUGAAAAAAYABgBZAQAAVAUAAAAA&#10;">
                            <v:fill on="f" focussize="0,0"/>
                            <v:stroke color="#000000" joinstyle="round"/>
                            <v:imagedata o:title=""/>
                            <o:lock v:ext="edit" aspectratio="f"/>
                          </v:line>
                        </w:pict>
                      </mc:Fallback>
                    </mc:AlternateContent>
                  </w:r>
                </w:p>
              </w:tc>
            </w:tr>
          </w:tbl>
          <w:p>
            <w:pPr>
              <w:rPr>
                <w:color w:val="000000"/>
                <w:u w:val="thic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jc w:val="center"/>
              <w:rPr>
                <w:color w:val="000000"/>
              </w:rPr>
            </w:pPr>
            <w:r>
              <w:rPr>
                <w:color w:val="000000"/>
                <w:sz w:val="28"/>
              </w:rPr>
              <w:t>引用标准名录</w:t>
            </w:r>
          </w:p>
        </w:tc>
        <w:tc>
          <w:tcPr>
            <w:tcW w:w="5224" w:type="dxa"/>
            <w:shd w:val="clear" w:color="auto" w:fill="auto"/>
          </w:tcPr>
          <w:p>
            <w:pPr>
              <w:jc w:val="center"/>
              <w:rPr>
                <w:color w:val="000000"/>
                <w:sz w:val="28"/>
              </w:rPr>
            </w:pPr>
            <w:bookmarkStart w:id="131" w:name="_Toc67908597"/>
            <w:r>
              <w:rPr>
                <w:color w:val="000000"/>
                <w:sz w:val="28"/>
              </w:rPr>
              <w:t>引用标准名录</w:t>
            </w:r>
            <w:bookmarkEnd w:id="13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tc>
        <w:tc>
          <w:tcPr>
            <w:tcW w:w="5224" w:type="dxa"/>
            <w:shd w:val="clear" w:color="auto" w:fill="auto"/>
          </w:tcPr>
          <w:p>
            <w:r>
              <w:t xml:space="preserve">1 </w:t>
            </w:r>
            <w:r>
              <w:rPr>
                <w:rFonts w:ascii="宋体" w:hAnsi="宋体" w:cs="宋体"/>
                <w:kern w:val="0"/>
                <w:u w:val="single"/>
              </w:rPr>
              <w:t>《饮用冷水水表和热水水表》GB/T 778.1～3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r>
              <w:rPr>
                <w:rFonts w:hint="eastAsia"/>
                <w:bdr w:val="single" w:color="auto" w:sz="4" w:space="0"/>
              </w:rPr>
              <w:t>3</w:t>
            </w:r>
            <w:r>
              <w:rPr>
                <w:bdr w:val="single" w:color="auto" w:sz="4" w:space="0"/>
              </w:rPr>
              <w:t>《城市供水管网漏损控制及评定标准》CJJ92</w:t>
            </w:r>
          </w:p>
        </w:tc>
        <w:tc>
          <w:tcPr>
            <w:tcW w:w="5224" w:type="dxa"/>
            <w:shd w:val="clear" w:color="auto" w:fill="auto"/>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ind w:right="480"/>
              <w:rPr>
                <w:color w:val="000000"/>
              </w:rPr>
            </w:pPr>
          </w:p>
        </w:tc>
        <w:tc>
          <w:tcPr>
            <w:tcW w:w="5224" w:type="dxa"/>
            <w:shd w:val="clear" w:color="auto" w:fill="auto"/>
          </w:tcPr>
          <w:p>
            <w:pPr>
              <w:ind w:right="480"/>
              <w:rPr>
                <w:rFonts w:ascii="宋体" w:hAnsi="宋体" w:cs="宋体"/>
                <w:kern w:val="0"/>
                <w:u w:val="single"/>
              </w:rPr>
            </w:pPr>
            <w:r>
              <w:rPr>
                <w:rFonts w:hint="eastAsia" w:ascii="宋体" w:hAnsi="宋体" w:cs="宋体"/>
                <w:kern w:val="0"/>
                <w:u w:val="single"/>
              </w:rPr>
              <w:t>4</w:t>
            </w:r>
            <w:r>
              <w:rPr>
                <w:rFonts w:ascii="宋体" w:hAnsi="宋体" w:cs="宋体"/>
                <w:kern w:val="0"/>
                <w:u w:val="single"/>
              </w:rPr>
              <w:t>《超声波水表》CJ/T 434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80" w:type="dxa"/>
            <w:shd w:val="clear" w:color="auto" w:fill="auto"/>
          </w:tcPr>
          <w:p>
            <w:pPr>
              <w:ind w:right="480"/>
              <w:rPr>
                <w:rFonts w:ascii="宋体" w:hAnsi="宋体" w:cs="宋体"/>
                <w:kern w:val="0"/>
                <w:u w:val="single"/>
              </w:rPr>
            </w:pPr>
          </w:p>
        </w:tc>
        <w:tc>
          <w:tcPr>
            <w:tcW w:w="5224" w:type="dxa"/>
            <w:shd w:val="clear" w:color="auto" w:fill="auto"/>
          </w:tcPr>
          <w:p>
            <w:pPr>
              <w:ind w:right="480"/>
              <w:rPr>
                <w:rFonts w:ascii="宋体" w:hAnsi="宋体" w:cs="宋体"/>
                <w:kern w:val="0"/>
                <w:u w:val="single"/>
              </w:rPr>
            </w:pPr>
            <w:r>
              <w:rPr>
                <w:rFonts w:hint="eastAsia" w:ascii="宋体" w:hAnsi="宋体" w:cs="宋体"/>
                <w:kern w:val="0"/>
                <w:u w:val="single"/>
              </w:rPr>
              <w:t>5《电磁流量计》JB/T 9248</w:t>
            </w:r>
          </w:p>
        </w:tc>
      </w:tr>
    </w:tbl>
    <w:p>
      <w:pPr>
        <w:rPr>
          <w:rFonts w:hint="eastAsia"/>
        </w:rPr>
      </w:pPr>
    </w:p>
    <w:sectPr>
      <w:footerReference r:id="rId5" w:type="first"/>
      <w:headerReference r:id="rId3" w:type="default"/>
      <w:footerReference r:id="rId4" w:type="default"/>
      <w:pgSz w:w="11906" w:h="16838"/>
      <w:pgMar w:top="1440" w:right="1286" w:bottom="1440" w:left="1800" w:header="720" w:footer="720" w:gutter="0"/>
      <w:cols w:space="720" w:num="1"/>
      <w:titlePg/>
      <w:docGrid w:type="lines" w:linePitch="3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Sim Hei+ 2">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Square wrapText="bothSides"/>
              <wp:docPr id="3" name="Text Box 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4"/>
                          </w:pPr>
                          <w:r>
                            <w:rPr>
                              <w:rStyle w:val="39"/>
                            </w:rPr>
                            <w:fldChar w:fldCharType="begin"/>
                          </w:r>
                          <w:r>
                            <w:rPr>
                              <w:rStyle w:val="39"/>
                            </w:rPr>
                            <w:instrText xml:space="preserve"> PAGE </w:instrText>
                          </w:r>
                          <w:r>
                            <w:rPr>
                              <w:rStyle w:val="39"/>
                            </w:rPr>
                            <w:fldChar w:fldCharType="separate"/>
                          </w:r>
                          <w:r>
                            <w:rPr>
                              <w:rStyle w:val="39"/>
                            </w:rPr>
                            <w:t>12</w:t>
                          </w:r>
                          <w:r>
                            <w:rPr>
                              <w:rStyle w:val="39"/>
                            </w:rPr>
                            <w:fldChar w:fldCharType="end"/>
                          </w:r>
                        </w:p>
                      </w:txbxContent>
                    </wps:txbx>
                    <wps:bodyPr rot="0" vert="horz" wrap="none" lIns="0" tIns="0" rIns="0" bIns="0" anchor="t" anchorCtr="0">
                      <a:spAutoFit/>
                    </wps:bodyPr>
                  </wps:wsp>
                </a:graphicData>
              </a:graphic>
            </wp:anchor>
          </w:drawing>
        </mc:Choice>
        <mc:Fallback>
          <w:pict>
            <v:shape id="Text Box 25" o:spid="_x0000_s1026" o:spt="202" type="#_x0000_t202" style="position:absolute;left:0pt;margin-top:0pt;height:10.35pt;width:9.05pt;mso-position-horizontal:center;mso-position-horizontal-relative:margin;mso-wrap-distance-bottom:0pt;mso-wrap-distance-left:8.95pt;mso-wrap-distance-right:8.95pt;mso-wrap-distance-top:0pt;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PlfknQAAAAAwEAAA8AAAAAAAAAAQAgAAAA&#10;IgAAAGRycy9kb3ducmV2LnhtbFBLAQIUABQAAAAIAIdO4kCqbXMc2gEAAKgDAAAOAAAAAAAAAAEA&#10;IAAAAB8BAABkcnMvZTJvRG9jLnhtbFBLBQYAAAAABgAGAFkBAABrBQAAAAA=&#10;">
              <v:fill on="f" focussize="0,0"/>
              <v:stroke on="f"/>
              <v:imagedata o:title=""/>
              <o:lock v:ext="edit" aspectratio="f"/>
              <v:textbox inset="0mm,0mm,0mm,0mm" style="mso-fit-shape-to-text:t;">
                <w:txbxContent>
                  <w:p>
                    <w:pPr>
                      <w:pStyle w:val="24"/>
                    </w:pPr>
                    <w:r>
                      <w:rPr>
                        <w:rStyle w:val="39"/>
                      </w:rPr>
                      <w:fldChar w:fldCharType="begin"/>
                    </w:r>
                    <w:r>
                      <w:rPr>
                        <w:rStyle w:val="39"/>
                      </w:rPr>
                      <w:instrText xml:space="preserve"> PAGE </w:instrText>
                    </w:r>
                    <w:r>
                      <w:rPr>
                        <w:rStyle w:val="39"/>
                      </w:rPr>
                      <w:fldChar w:fldCharType="separate"/>
                    </w:r>
                    <w:r>
                      <w:rPr>
                        <w:rStyle w:val="39"/>
                      </w:rPr>
                      <w:t>12</w:t>
                    </w:r>
                    <w:r>
                      <w:rPr>
                        <w:rStyle w:val="39"/>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ab/>
    </w: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4199B"/>
    <w:multiLevelType w:val="multilevel"/>
    <w:tmpl w:val="1454199B"/>
    <w:lvl w:ilvl="0" w:tentative="0">
      <w:start w:val="1"/>
      <w:numFmt w:val="decimal"/>
      <w:pStyle w:val="45"/>
      <w:lvlText w:val="%1　"/>
      <w:lvlJc w:val="left"/>
      <w:rPr>
        <w:rFonts w:ascii="黑体" w:hAnsi="黑体" w:eastAsia="黑体"/>
        <w:b w:val="0"/>
        <w:i w:val="0"/>
        <w:sz w:val="21"/>
      </w:rPr>
    </w:lvl>
    <w:lvl w:ilvl="1" w:tentative="0">
      <w:start w:val="1"/>
      <w:numFmt w:val="decimal"/>
      <w:pStyle w:val="46"/>
      <w:lvlText w:val="%1.%2　"/>
      <w:lvlJc w:val="left"/>
      <w:rPr>
        <w:rFonts w:ascii="黑体" w:hAnsi="黑体" w:eastAsia="黑体"/>
        <w:b w:val="0"/>
        <w:i w:val="0"/>
        <w:sz w:val="21"/>
      </w:rPr>
    </w:lvl>
    <w:lvl w:ilvl="2" w:tentative="0">
      <w:start w:val="1"/>
      <w:numFmt w:val="none"/>
      <w:lvlText w:val=""/>
      <w:lvlJc w:val="left"/>
    </w:lvl>
    <w:lvl w:ilvl="3" w:tentative="0">
      <w:start w:val="1"/>
      <w:numFmt w:val="decimal"/>
      <w:pStyle w:val="47"/>
      <w:lvlText w:val="%4."/>
      <w:lvlJc w:val="left"/>
      <w:pPr>
        <w:ind w:left="1680" w:hanging="420"/>
      </w:pPr>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1">
    <w:nsid w:val="517A7E7E"/>
    <w:multiLevelType w:val="multilevel"/>
    <w:tmpl w:val="517A7E7E"/>
    <w:lvl w:ilvl="0" w:tentative="0">
      <w:start w:val="1"/>
      <w:numFmt w:val="none"/>
      <w:pStyle w:val="57"/>
      <w:lvlText w:val="%1"/>
      <w:lvlJc w:val="left"/>
      <w:rPr>
        <w:rFonts w:ascii="Times New Roman" w:hAnsi="Times New Roman"/>
        <w:b/>
        <w:i w:val="0"/>
        <w:sz w:val="21"/>
      </w:rPr>
    </w:lvl>
    <w:lvl w:ilvl="1" w:tentative="0">
      <w:start w:val="1"/>
      <w:numFmt w:val="decimal"/>
      <w:lvlText w:val="%1.%2　"/>
      <w:lvlJc w:val="left"/>
      <w:rPr>
        <w:rFonts w:ascii="黑体" w:hAnsi="黑体" w:eastAsia="黑体"/>
        <w:b w:val="0"/>
        <w:i w:val="0"/>
        <w:sz w:val="21"/>
      </w:rPr>
    </w:lvl>
    <w:lvl w:ilvl="2" w:tentative="0">
      <w:start w:val="1"/>
      <w:numFmt w:val="decimal"/>
      <w:lvlText w:val="%1.%2.%3　"/>
      <w:lvlJc w:val="left"/>
      <w:rPr>
        <w:rFonts w:ascii="黑体" w:hAnsi="黑体" w:eastAsia="黑体"/>
        <w:b w:val="0"/>
        <w:i w:val="0"/>
        <w:sz w:val="21"/>
      </w:rPr>
    </w:lvl>
    <w:lvl w:ilvl="3" w:tentative="0">
      <w:start w:val="1"/>
      <w:numFmt w:val="decimal"/>
      <w:lvlText w:val="%1.%2.%3.%4　"/>
      <w:lvlJc w:val="left"/>
      <w:rPr>
        <w:rFonts w:ascii="黑体" w:hAnsi="黑体" w:eastAsia="黑体"/>
        <w:b w:val="0"/>
        <w:i w:val="0"/>
        <w:sz w:val="21"/>
      </w:rPr>
    </w:lvl>
    <w:lvl w:ilvl="4" w:tentative="0">
      <w:start w:val="1"/>
      <w:numFmt w:val="decimal"/>
      <w:lvlText w:val="%1.%2.%3.%4.%5　"/>
      <w:lvlJc w:val="left"/>
      <w:rPr>
        <w:rFonts w:ascii="黑体" w:hAnsi="黑体" w:eastAsia="黑体"/>
        <w:b w:val="0"/>
        <w:i w:val="0"/>
        <w:sz w:val="21"/>
      </w:rPr>
    </w:lvl>
    <w:lvl w:ilvl="5" w:tentative="0">
      <w:start w:val="1"/>
      <w:numFmt w:val="decimal"/>
      <w:lvlText w:val="%1.%2.%3.%4.%5.%6　"/>
      <w:lvlJc w:val="left"/>
      <w:rPr>
        <w:rFonts w:ascii="黑体" w:hAnsi="黑体" w:eastAsia="黑体"/>
        <w:b w:val="0"/>
        <w:i w:val="0"/>
        <w:sz w:val="21"/>
      </w:rPr>
    </w:lvl>
    <w:lvl w:ilvl="6" w:tentative="0">
      <w:start w:val="1"/>
      <w:numFmt w:val="decimal"/>
      <w:lvlText w:val="%1.%2.%3.%4.%5.%6.%7　"/>
      <w:lvlJc w:val="left"/>
      <w:rPr>
        <w:rFonts w:ascii="黑体" w:hAnsi="黑体" w:eastAsia="黑体"/>
        <w:b w:val="0"/>
        <w:i w:val="0"/>
        <w:sz w:val="21"/>
      </w:rPr>
    </w:lvl>
    <w:lvl w:ilvl="7" w:tentative="0">
      <w:start w:val="1"/>
      <w:numFmt w:val="decimal"/>
      <w:lvlText w:val="%1.%2.%3.%4.%5.%6.%7.%8"/>
      <w:lvlJc w:val="left"/>
      <w:pPr>
        <w:ind w:left="3969" w:hanging="1418"/>
      </w:pPr>
    </w:lvl>
    <w:lvl w:ilvl="8" w:tentative="0">
      <w:start w:val="1"/>
      <w:numFmt w:val="decimal"/>
      <w:lvlText w:val="%1.%2.%3.%4.%5.%6.%7.%8.%9"/>
      <w:lvlJc w:val="left"/>
      <w:pPr>
        <w:ind w:left="4677"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31"/>
    <w:rsid w:val="00007FB5"/>
    <w:rsid w:val="0001080C"/>
    <w:rsid w:val="0001161B"/>
    <w:rsid w:val="00012BB1"/>
    <w:rsid w:val="00014DA2"/>
    <w:rsid w:val="00015CAC"/>
    <w:rsid w:val="000174A3"/>
    <w:rsid w:val="00020AD6"/>
    <w:rsid w:val="00022931"/>
    <w:rsid w:val="00027B67"/>
    <w:rsid w:val="00030A4C"/>
    <w:rsid w:val="00030F52"/>
    <w:rsid w:val="00037315"/>
    <w:rsid w:val="000432A5"/>
    <w:rsid w:val="00043A1F"/>
    <w:rsid w:val="00044ABA"/>
    <w:rsid w:val="00054368"/>
    <w:rsid w:val="00066E07"/>
    <w:rsid w:val="00084A71"/>
    <w:rsid w:val="00087E2F"/>
    <w:rsid w:val="00091DB7"/>
    <w:rsid w:val="0009230F"/>
    <w:rsid w:val="00096010"/>
    <w:rsid w:val="000A1351"/>
    <w:rsid w:val="000A1CBF"/>
    <w:rsid w:val="000A35EC"/>
    <w:rsid w:val="000A59C0"/>
    <w:rsid w:val="000A5C86"/>
    <w:rsid w:val="000B3B9C"/>
    <w:rsid w:val="000C3ABF"/>
    <w:rsid w:val="000C4725"/>
    <w:rsid w:val="000C7F0F"/>
    <w:rsid w:val="000E287B"/>
    <w:rsid w:val="000F2FD9"/>
    <w:rsid w:val="000F3CE9"/>
    <w:rsid w:val="000F6DA9"/>
    <w:rsid w:val="000F71B4"/>
    <w:rsid w:val="00102A20"/>
    <w:rsid w:val="00103AE9"/>
    <w:rsid w:val="001113B3"/>
    <w:rsid w:val="00117C14"/>
    <w:rsid w:val="001314C1"/>
    <w:rsid w:val="001314F6"/>
    <w:rsid w:val="001353BD"/>
    <w:rsid w:val="00135A29"/>
    <w:rsid w:val="00136C70"/>
    <w:rsid w:val="001431C1"/>
    <w:rsid w:val="00173321"/>
    <w:rsid w:val="00180D2E"/>
    <w:rsid w:val="001873E7"/>
    <w:rsid w:val="001A0FC2"/>
    <w:rsid w:val="001A1752"/>
    <w:rsid w:val="001B087A"/>
    <w:rsid w:val="001B0CEE"/>
    <w:rsid w:val="001B12C7"/>
    <w:rsid w:val="001B179D"/>
    <w:rsid w:val="001D2BA2"/>
    <w:rsid w:val="001E12D8"/>
    <w:rsid w:val="001F1324"/>
    <w:rsid w:val="001F6B6C"/>
    <w:rsid w:val="0020115D"/>
    <w:rsid w:val="00227D9E"/>
    <w:rsid w:val="00231600"/>
    <w:rsid w:val="002340E3"/>
    <w:rsid w:val="00236214"/>
    <w:rsid w:val="0024057B"/>
    <w:rsid w:val="002476C7"/>
    <w:rsid w:val="00264757"/>
    <w:rsid w:val="0026644A"/>
    <w:rsid w:val="00273A66"/>
    <w:rsid w:val="00275584"/>
    <w:rsid w:val="00275F31"/>
    <w:rsid w:val="0027611B"/>
    <w:rsid w:val="0029354F"/>
    <w:rsid w:val="0029778B"/>
    <w:rsid w:val="002A1E69"/>
    <w:rsid w:val="002A69E3"/>
    <w:rsid w:val="002C0684"/>
    <w:rsid w:val="002C0FA7"/>
    <w:rsid w:val="002C59FB"/>
    <w:rsid w:val="002E6EE3"/>
    <w:rsid w:val="002F6784"/>
    <w:rsid w:val="003072D4"/>
    <w:rsid w:val="00313E2D"/>
    <w:rsid w:val="00317491"/>
    <w:rsid w:val="00340440"/>
    <w:rsid w:val="00344A1E"/>
    <w:rsid w:val="003570DA"/>
    <w:rsid w:val="00364DF7"/>
    <w:rsid w:val="00370849"/>
    <w:rsid w:val="0037235A"/>
    <w:rsid w:val="003867E1"/>
    <w:rsid w:val="00394431"/>
    <w:rsid w:val="00394C4E"/>
    <w:rsid w:val="00396CA5"/>
    <w:rsid w:val="003B1E8A"/>
    <w:rsid w:val="003B1EF2"/>
    <w:rsid w:val="003B2F65"/>
    <w:rsid w:val="003B66AD"/>
    <w:rsid w:val="003C48BA"/>
    <w:rsid w:val="003C550F"/>
    <w:rsid w:val="003E03A2"/>
    <w:rsid w:val="003E2034"/>
    <w:rsid w:val="003F0AB4"/>
    <w:rsid w:val="00400CDD"/>
    <w:rsid w:val="004177AE"/>
    <w:rsid w:val="004210CA"/>
    <w:rsid w:val="00422452"/>
    <w:rsid w:val="0043238C"/>
    <w:rsid w:val="00456F3F"/>
    <w:rsid w:val="00460938"/>
    <w:rsid w:val="004749AD"/>
    <w:rsid w:val="0047599C"/>
    <w:rsid w:val="00477902"/>
    <w:rsid w:val="00485EB7"/>
    <w:rsid w:val="00486548"/>
    <w:rsid w:val="00493A1C"/>
    <w:rsid w:val="00493EA9"/>
    <w:rsid w:val="004943E4"/>
    <w:rsid w:val="004A21AF"/>
    <w:rsid w:val="004A2939"/>
    <w:rsid w:val="004A5994"/>
    <w:rsid w:val="004A7B67"/>
    <w:rsid w:val="004B2DB9"/>
    <w:rsid w:val="004C6736"/>
    <w:rsid w:val="004E2722"/>
    <w:rsid w:val="004E5061"/>
    <w:rsid w:val="004E5C03"/>
    <w:rsid w:val="004F009E"/>
    <w:rsid w:val="00511BB1"/>
    <w:rsid w:val="005148E3"/>
    <w:rsid w:val="0051756D"/>
    <w:rsid w:val="00520979"/>
    <w:rsid w:val="00523482"/>
    <w:rsid w:val="0052703F"/>
    <w:rsid w:val="005349D9"/>
    <w:rsid w:val="00535B52"/>
    <w:rsid w:val="00542488"/>
    <w:rsid w:val="005451C7"/>
    <w:rsid w:val="00545B76"/>
    <w:rsid w:val="00546BE8"/>
    <w:rsid w:val="005520F2"/>
    <w:rsid w:val="0055227F"/>
    <w:rsid w:val="005538B7"/>
    <w:rsid w:val="00562FAD"/>
    <w:rsid w:val="005763D5"/>
    <w:rsid w:val="00580048"/>
    <w:rsid w:val="00584C9C"/>
    <w:rsid w:val="005850A5"/>
    <w:rsid w:val="005B0B10"/>
    <w:rsid w:val="005C72B4"/>
    <w:rsid w:val="005C7BEC"/>
    <w:rsid w:val="005E7193"/>
    <w:rsid w:val="005F1264"/>
    <w:rsid w:val="005F671F"/>
    <w:rsid w:val="005F7409"/>
    <w:rsid w:val="00603071"/>
    <w:rsid w:val="00607A3C"/>
    <w:rsid w:val="00611989"/>
    <w:rsid w:val="00620F87"/>
    <w:rsid w:val="00645779"/>
    <w:rsid w:val="0067753B"/>
    <w:rsid w:val="00694F7E"/>
    <w:rsid w:val="006A26BB"/>
    <w:rsid w:val="006A34C8"/>
    <w:rsid w:val="006A46B0"/>
    <w:rsid w:val="006A50CB"/>
    <w:rsid w:val="006A58E0"/>
    <w:rsid w:val="006A5BA8"/>
    <w:rsid w:val="006B04A2"/>
    <w:rsid w:val="006B163D"/>
    <w:rsid w:val="006B3102"/>
    <w:rsid w:val="006B35FB"/>
    <w:rsid w:val="006C130A"/>
    <w:rsid w:val="006C4653"/>
    <w:rsid w:val="006C4B2A"/>
    <w:rsid w:val="006C6F76"/>
    <w:rsid w:val="006D5E82"/>
    <w:rsid w:val="006E0DAA"/>
    <w:rsid w:val="006E6F80"/>
    <w:rsid w:val="00700E2F"/>
    <w:rsid w:val="007153A5"/>
    <w:rsid w:val="0072470A"/>
    <w:rsid w:val="00727EF0"/>
    <w:rsid w:val="00732731"/>
    <w:rsid w:val="00741A87"/>
    <w:rsid w:val="00743FF5"/>
    <w:rsid w:val="007556A1"/>
    <w:rsid w:val="007639E8"/>
    <w:rsid w:val="00767751"/>
    <w:rsid w:val="00770B49"/>
    <w:rsid w:val="00773593"/>
    <w:rsid w:val="0077629E"/>
    <w:rsid w:val="00776E08"/>
    <w:rsid w:val="00780B0E"/>
    <w:rsid w:val="00785878"/>
    <w:rsid w:val="007922CF"/>
    <w:rsid w:val="007964B6"/>
    <w:rsid w:val="007A6F64"/>
    <w:rsid w:val="007B2587"/>
    <w:rsid w:val="007B4BBC"/>
    <w:rsid w:val="007B5407"/>
    <w:rsid w:val="007C3D81"/>
    <w:rsid w:val="007C4B4B"/>
    <w:rsid w:val="007C5C1C"/>
    <w:rsid w:val="007D4005"/>
    <w:rsid w:val="007D7406"/>
    <w:rsid w:val="007E5A22"/>
    <w:rsid w:val="007E6EB4"/>
    <w:rsid w:val="007F3A9D"/>
    <w:rsid w:val="007F6756"/>
    <w:rsid w:val="00803652"/>
    <w:rsid w:val="0081497D"/>
    <w:rsid w:val="00814FFF"/>
    <w:rsid w:val="00816244"/>
    <w:rsid w:val="00817414"/>
    <w:rsid w:val="00820B61"/>
    <w:rsid w:val="008361E4"/>
    <w:rsid w:val="00837AA7"/>
    <w:rsid w:val="0084039E"/>
    <w:rsid w:val="00856F49"/>
    <w:rsid w:val="008570C3"/>
    <w:rsid w:val="00864DE0"/>
    <w:rsid w:val="008822BE"/>
    <w:rsid w:val="00883077"/>
    <w:rsid w:val="00883FB2"/>
    <w:rsid w:val="00885548"/>
    <w:rsid w:val="008931DA"/>
    <w:rsid w:val="008A4813"/>
    <w:rsid w:val="008D2E50"/>
    <w:rsid w:val="008D54A4"/>
    <w:rsid w:val="008E5BA0"/>
    <w:rsid w:val="008F0A67"/>
    <w:rsid w:val="008F516A"/>
    <w:rsid w:val="008F5B48"/>
    <w:rsid w:val="00906A41"/>
    <w:rsid w:val="0092043C"/>
    <w:rsid w:val="009249A7"/>
    <w:rsid w:val="00926AA1"/>
    <w:rsid w:val="009510ED"/>
    <w:rsid w:val="0095338F"/>
    <w:rsid w:val="00954912"/>
    <w:rsid w:val="00963680"/>
    <w:rsid w:val="00972E17"/>
    <w:rsid w:val="0097600F"/>
    <w:rsid w:val="00976C9F"/>
    <w:rsid w:val="00981567"/>
    <w:rsid w:val="0099022F"/>
    <w:rsid w:val="009A5A65"/>
    <w:rsid w:val="009B21B1"/>
    <w:rsid w:val="009B24CD"/>
    <w:rsid w:val="009D1909"/>
    <w:rsid w:val="009E22F9"/>
    <w:rsid w:val="009E4181"/>
    <w:rsid w:val="009E4588"/>
    <w:rsid w:val="009F1DDD"/>
    <w:rsid w:val="00A1004E"/>
    <w:rsid w:val="00A12420"/>
    <w:rsid w:val="00A13616"/>
    <w:rsid w:val="00A203B8"/>
    <w:rsid w:val="00A20BB5"/>
    <w:rsid w:val="00A2143A"/>
    <w:rsid w:val="00A21FF4"/>
    <w:rsid w:val="00A2769F"/>
    <w:rsid w:val="00A32307"/>
    <w:rsid w:val="00A325D6"/>
    <w:rsid w:val="00A42926"/>
    <w:rsid w:val="00A46111"/>
    <w:rsid w:val="00A46153"/>
    <w:rsid w:val="00A5591A"/>
    <w:rsid w:val="00A57725"/>
    <w:rsid w:val="00A712BF"/>
    <w:rsid w:val="00A72ACB"/>
    <w:rsid w:val="00A73FDB"/>
    <w:rsid w:val="00A826D9"/>
    <w:rsid w:val="00A84B89"/>
    <w:rsid w:val="00A8570E"/>
    <w:rsid w:val="00A90F10"/>
    <w:rsid w:val="00AA162B"/>
    <w:rsid w:val="00AA38F9"/>
    <w:rsid w:val="00AA5871"/>
    <w:rsid w:val="00AA6A3F"/>
    <w:rsid w:val="00AB38B3"/>
    <w:rsid w:val="00AC403F"/>
    <w:rsid w:val="00AC425B"/>
    <w:rsid w:val="00AC7DB1"/>
    <w:rsid w:val="00AD24FD"/>
    <w:rsid w:val="00AF491E"/>
    <w:rsid w:val="00B126AD"/>
    <w:rsid w:val="00B1545F"/>
    <w:rsid w:val="00B1713B"/>
    <w:rsid w:val="00B2060C"/>
    <w:rsid w:val="00B23C00"/>
    <w:rsid w:val="00B4030E"/>
    <w:rsid w:val="00B41A19"/>
    <w:rsid w:val="00B501EE"/>
    <w:rsid w:val="00B555B3"/>
    <w:rsid w:val="00B64799"/>
    <w:rsid w:val="00B827EC"/>
    <w:rsid w:val="00B84B32"/>
    <w:rsid w:val="00B85040"/>
    <w:rsid w:val="00B9094F"/>
    <w:rsid w:val="00B95F14"/>
    <w:rsid w:val="00BB7BED"/>
    <w:rsid w:val="00BC6B3F"/>
    <w:rsid w:val="00BD6F83"/>
    <w:rsid w:val="00BE040E"/>
    <w:rsid w:val="00BE7FF7"/>
    <w:rsid w:val="00C123F0"/>
    <w:rsid w:val="00C129F0"/>
    <w:rsid w:val="00C12BC8"/>
    <w:rsid w:val="00C136F3"/>
    <w:rsid w:val="00C147BF"/>
    <w:rsid w:val="00C17232"/>
    <w:rsid w:val="00C20051"/>
    <w:rsid w:val="00C26E82"/>
    <w:rsid w:val="00C27958"/>
    <w:rsid w:val="00C33B9D"/>
    <w:rsid w:val="00C36BF7"/>
    <w:rsid w:val="00C41730"/>
    <w:rsid w:val="00C459ED"/>
    <w:rsid w:val="00C5617B"/>
    <w:rsid w:val="00C61B33"/>
    <w:rsid w:val="00C76272"/>
    <w:rsid w:val="00C837F0"/>
    <w:rsid w:val="00C851B8"/>
    <w:rsid w:val="00CA440B"/>
    <w:rsid w:val="00CB6654"/>
    <w:rsid w:val="00CC05DB"/>
    <w:rsid w:val="00CE4EEE"/>
    <w:rsid w:val="00CE587C"/>
    <w:rsid w:val="00CF3183"/>
    <w:rsid w:val="00CF3FAF"/>
    <w:rsid w:val="00D00186"/>
    <w:rsid w:val="00D01D94"/>
    <w:rsid w:val="00D108C1"/>
    <w:rsid w:val="00D10E58"/>
    <w:rsid w:val="00D17B81"/>
    <w:rsid w:val="00D17D69"/>
    <w:rsid w:val="00D203E0"/>
    <w:rsid w:val="00D35741"/>
    <w:rsid w:val="00D41B3A"/>
    <w:rsid w:val="00D46833"/>
    <w:rsid w:val="00D627E6"/>
    <w:rsid w:val="00D74C35"/>
    <w:rsid w:val="00D74E41"/>
    <w:rsid w:val="00D803D8"/>
    <w:rsid w:val="00D808F1"/>
    <w:rsid w:val="00D84E4F"/>
    <w:rsid w:val="00DA0844"/>
    <w:rsid w:val="00DA21B5"/>
    <w:rsid w:val="00DA3D13"/>
    <w:rsid w:val="00DA452A"/>
    <w:rsid w:val="00DA4F46"/>
    <w:rsid w:val="00DB0A21"/>
    <w:rsid w:val="00DB59D3"/>
    <w:rsid w:val="00DC4513"/>
    <w:rsid w:val="00DC768B"/>
    <w:rsid w:val="00DD6672"/>
    <w:rsid w:val="00DE6B36"/>
    <w:rsid w:val="00DF5A10"/>
    <w:rsid w:val="00DF5FB5"/>
    <w:rsid w:val="00E07BB5"/>
    <w:rsid w:val="00E13607"/>
    <w:rsid w:val="00E17797"/>
    <w:rsid w:val="00E232E3"/>
    <w:rsid w:val="00E24EFC"/>
    <w:rsid w:val="00E34997"/>
    <w:rsid w:val="00E41024"/>
    <w:rsid w:val="00E5225A"/>
    <w:rsid w:val="00E649C8"/>
    <w:rsid w:val="00E71E2C"/>
    <w:rsid w:val="00E83967"/>
    <w:rsid w:val="00E84C6D"/>
    <w:rsid w:val="00E970AD"/>
    <w:rsid w:val="00EA3158"/>
    <w:rsid w:val="00EA3226"/>
    <w:rsid w:val="00EA6C13"/>
    <w:rsid w:val="00EB1319"/>
    <w:rsid w:val="00EB5FB0"/>
    <w:rsid w:val="00EC4F8E"/>
    <w:rsid w:val="00ED5A2C"/>
    <w:rsid w:val="00EE4A2E"/>
    <w:rsid w:val="00EE6328"/>
    <w:rsid w:val="00EF0F85"/>
    <w:rsid w:val="00EF5B2E"/>
    <w:rsid w:val="00EF7FAA"/>
    <w:rsid w:val="00F00625"/>
    <w:rsid w:val="00F010EC"/>
    <w:rsid w:val="00F0422A"/>
    <w:rsid w:val="00F2451C"/>
    <w:rsid w:val="00F361EA"/>
    <w:rsid w:val="00F462DC"/>
    <w:rsid w:val="00F55AC8"/>
    <w:rsid w:val="00F66732"/>
    <w:rsid w:val="00F90B85"/>
    <w:rsid w:val="00F939EA"/>
    <w:rsid w:val="00F95E95"/>
    <w:rsid w:val="00FA4994"/>
    <w:rsid w:val="00FC1D8E"/>
    <w:rsid w:val="00FC41BE"/>
    <w:rsid w:val="00FD3A5F"/>
    <w:rsid w:val="00FD5D48"/>
    <w:rsid w:val="00FD63A7"/>
    <w:rsid w:val="00FE5EE3"/>
    <w:rsid w:val="00FF15A1"/>
    <w:rsid w:val="04142EDA"/>
    <w:rsid w:val="43D2242F"/>
    <w:rsid w:val="7653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spacing w:line="360" w:lineRule="auto"/>
      <w:jc w:val="both"/>
      <w:textAlignment w:val="baseline"/>
    </w:pPr>
    <w:rPr>
      <w:rFonts w:ascii="Times New Roman" w:hAnsi="Times New Roman" w:eastAsia="宋体" w:cs="Times New Roman"/>
      <w:kern w:val="3"/>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line="240" w:lineRule="atLeast"/>
      <w:jc w:val="center"/>
      <w:outlineLvl w:val="1"/>
    </w:pPr>
    <w:rPr>
      <w:rFonts w:ascii="Arial" w:hAnsi="Arial" w:eastAsiaTheme="majorEastAsia"/>
      <w:b/>
      <w:bCs/>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link w:val="7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rPr>
  </w:style>
  <w:style w:type="paragraph" w:styleId="8">
    <w:name w:val="heading 7"/>
    <w:basedOn w:val="1"/>
    <w:next w:val="1"/>
    <w:qFormat/>
    <w:uiPriority w:val="0"/>
    <w:pPr>
      <w:keepNext/>
      <w:keepLines/>
      <w:spacing w:before="240" w:after="64" w:line="316" w:lineRule="auto"/>
      <w:outlineLvl w:val="6"/>
    </w:pPr>
    <w:rPr>
      <w:b/>
      <w:bCs/>
    </w:rPr>
  </w:style>
  <w:style w:type="paragraph" w:styleId="9">
    <w:name w:val="heading 8"/>
    <w:basedOn w:val="1"/>
    <w:next w:val="1"/>
    <w:uiPriority w:val="0"/>
    <w:pPr>
      <w:keepNext/>
      <w:keepLines/>
      <w:spacing w:before="240" w:after="64" w:line="316" w:lineRule="auto"/>
      <w:outlineLvl w:val="7"/>
    </w:pPr>
    <w:rPr>
      <w:rFonts w:ascii="Arial" w:hAnsi="Arial" w:eastAsia="黑体"/>
    </w:rPr>
  </w:style>
  <w:style w:type="paragraph" w:styleId="10">
    <w:name w:val="heading 9"/>
    <w:basedOn w:val="1"/>
    <w:next w:val="1"/>
    <w:qFormat/>
    <w:uiPriority w:val="0"/>
    <w:pPr>
      <w:keepNext/>
      <w:keepLines/>
      <w:spacing w:before="240" w:after="64" w:line="316" w:lineRule="auto"/>
      <w:outlineLvl w:val="8"/>
    </w:pPr>
    <w:rPr>
      <w:rFonts w:ascii="Arial" w:hAnsi="Arial" w:eastAsia="黑体"/>
      <w:sz w:val="21"/>
      <w:szCs w:val="21"/>
    </w:rPr>
  </w:style>
  <w:style w:type="character" w:default="1" w:styleId="37">
    <w:name w:val="Default Paragraph Font"/>
    <w:semiHidden/>
    <w:unhideWhenUsed/>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spacing w:line="240" w:lineRule="auto"/>
      <w:ind w:left="100" w:hanging="200"/>
    </w:pPr>
    <w:rPr>
      <w:sz w:val="21"/>
    </w:rPr>
  </w:style>
  <w:style w:type="paragraph" w:styleId="12">
    <w:name w:val="annotation subject"/>
    <w:basedOn w:val="13"/>
    <w:next w:val="13"/>
    <w:qFormat/>
    <w:uiPriority w:val="0"/>
    <w:rPr>
      <w:b/>
      <w:bCs/>
    </w:rPr>
  </w:style>
  <w:style w:type="paragraph" w:styleId="13">
    <w:name w:val="annotation text"/>
    <w:basedOn w:val="1"/>
    <w:qFormat/>
    <w:uiPriority w:val="0"/>
    <w:pPr>
      <w:jc w:val="left"/>
    </w:pPr>
  </w:style>
  <w:style w:type="paragraph" w:styleId="14">
    <w:name w:val="Body Text First Indent"/>
    <w:basedOn w:val="15"/>
    <w:qFormat/>
    <w:uiPriority w:val="0"/>
    <w:pPr>
      <w:spacing w:after="120" w:line="240" w:lineRule="auto"/>
      <w:ind w:firstLine="420"/>
    </w:pPr>
    <w:rPr>
      <w:rFonts w:ascii="Times New Roman" w:hAnsi="Times New Roman"/>
      <w:spacing w:val="0"/>
      <w:sz w:val="21"/>
      <w:szCs w:val="24"/>
    </w:rPr>
  </w:style>
  <w:style w:type="paragraph" w:styleId="15">
    <w:name w:val="Body Text"/>
    <w:basedOn w:val="1"/>
    <w:qFormat/>
    <w:uiPriority w:val="0"/>
    <w:rPr>
      <w:rFonts w:ascii="宋体" w:hAnsi="宋体"/>
      <w:spacing w:val="8"/>
      <w:szCs w:val="21"/>
    </w:rPr>
  </w:style>
  <w:style w:type="paragraph" w:styleId="16">
    <w:name w:val="Normal Indent"/>
    <w:basedOn w:val="1"/>
    <w:qFormat/>
    <w:uiPriority w:val="0"/>
    <w:pPr>
      <w:spacing w:line="240" w:lineRule="auto"/>
      <w:ind w:firstLine="420"/>
    </w:pPr>
    <w:rPr>
      <w:sz w:val="28"/>
      <w:szCs w:val="20"/>
    </w:rPr>
  </w:style>
  <w:style w:type="paragraph" w:styleId="17">
    <w:name w:val="Document Map"/>
    <w:basedOn w:val="1"/>
    <w:qFormat/>
    <w:uiPriority w:val="0"/>
    <w:pPr>
      <w:shd w:val="clear" w:color="auto" w:fill="000080"/>
    </w:pPr>
  </w:style>
  <w:style w:type="paragraph" w:styleId="18">
    <w:name w:val="Body Text Indent"/>
    <w:basedOn w:val="1"/>
    <w:qFormat/>
    <w:uiPriority w:val="0"/>
    <w:pPr>
      <w:spacing w:line="240" w:lineRule="auto"/>
      <w:ind w:firstLine="420"/>
    </w:pPr>
    <w:rPr>
      <w:sz w:val="28"/>
    </w:rPr>
  </w:style>
  <w:style w:type="paragraph" w:styleId="19">
    <w:name w:val="List 2"/>
    <w:basedOn w:val="1"/>
    <w:qFormat/>
    <w:uiPriority w:val="0"/>
    <w:pPr>
      <w:spacing w:line="240" w:lineRule="auto"/>
      <w:ind w:left="100" w:hanging="200"/>
    </w:pPr>
    <w:rPr>
      <w:sz w:val="21"/>
    </w:rPr>
  </w:style>
  <w:style w:type="paragraph" w:styleId="20">
    <w:name w:val="List Continue"/>
    <w:basedOn w:val="1"/>
    <w:qFormat/>
    <w:uiPriority w:val="0"/>
    <w:pPr>
      <w:spacing w:after="120" w:line="240" w:lineRule="auto"/>
      <w:ind w:left="420"/>
    </w:pPr>
    <w:rPr>
      <w:sz w:val="21"/>
    </w:rPr>
  </w:style>
  <w:style w:type="paragraph" w:styleId="21">
    <w:name w:val="Plain Text"/>
    <w:basedOn w:val="1"/>
    <w:qFormat/>
    <w:uiPriority w:val="0"/>
    <w:pPr>
      <w:spacing w:line="240" w:lineRule="auto"/>
    </w:pPr>
    <w:rPr>
      <w:rFonts w:ascii="宋体" w:hAnsi="宋体"/>
      <w:sz w:val="21"/>
      <w:szCs w:val="20"/>
    </w:rPr>
  </w:style>
  <w:style w:type="paragraph" w:styleId="22">
    <w:name w:val="Date"/>
    <w:basedOn w:val="1"/>
    <w:next w:val="1"/>
    <w:qFormat/>
    <w:uiPriority w:val="0"/>
    <w:pPr>
      <w:ind w:left="100"/>
    </w:p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spacing w:line="240" w:lineRule="auto"/>
      <w:jc w:val="left"/>
    </w:pPr>
    <w:rPr>
      <w:sz w:val="18"/>
      <w:szCs w:val="18"/>
    </w:rPr>
  </w:style>
  <w:style w:type="paragraph" w:styleId="25">
    <w:name w:val="Body Text First Indent 2"/>
    <w:basedOn w:val="18"/>
    <w:qFormat/>
    <w:uiPriority w:val="0"/>
    <w:pPr>
      <w:spacing w:after="120"/>
      <w:ind w:left="420"/>
    </w:pPr>
    <w:rPr>
      <w:sz w:val="21"/>
    </w:rPr>
  </w:style>
  <w:style w:type="paragraph" w:styleId="26">
    <w:name w:val="header"/>
    <w:basedOn w:val="1"/>
    <w:qFormat/>
    <w:uiPriority w:val="0"/>
    <w:pPr>
      <w:pBdr>
        <w:bottom w:val="single" w:color="000000" w:sz="6" w:space="0"/>
      </w:pBdr>
      <w:tabs>
        <w:tab w:val="center" w:pos="4153"/>
        <w:tab w:val="right" w:pos="8306"/>
      </w:tabs>
      <w:snapToGrid w:val="0"/>
      <w:spacing w:line="240" w:lineRule="auto"/>
      <w:jc w:val="center"/>
    </w:pPr>
    <w:rPr>
      <w:sz w:val="18"/>
      <w:szCs w:val="18"/>
    </w:rPr>
  </w:style>
  <w:style w:type="paragraph" w:styleId="27">
    <w:name w:val="toc 1"/>
    <w:basedOn w:val="1"/>
    <w:next w:val="1"/>
    <w:qFormat/>
    <w:uiPriority w:val="39"/>
    <w:pPr>
      <w:tabs>
        <w:tab w:val="right" w:leader="dot" w:pos="8990"/>
      </w:tabs>
      <w:spacing w:before="120" w:after="120" w:line="240" w:lineRule="auto"/>
      <w:jc w:val="left"/>
    </w:pPr>
    <w:rPr>
      <w:b/>
      <w:bCs/>
      <w:caps/>
      <w:sz w:val="20"/>
      <w:szCs w:val="20"/>
    </w:rPr>
  </w:style>
  <w:style w:type="paragraph" w:styleId="28">
    <w:name w:val="List"/>
    <w:basedOn w:val="1"/>
    <w:qFormat/>
    <w:uiPriority w:val="0"/>
    <w:pPr>
      <w:spacing w:line="240" w:lineRule="auto"/>
      <w:ind w:left="200" w:hanging="200"/>
    </w:pPr>
    <w:rPr>
      <w:sz w:val="21"/>
    </w:rPr>
  </w:style>
  <w:style w:type="paragraph" w:styleId="29">
    <w:name w:val="List 5"/>
    <w:basedOn w:val="1"/>
    <w:qFormat/>
    <w:uiPriority w:val="0"/>
    <w:pPr>
      <w:spacing w:line="240" w:lineRule="auto"/>
      <w:ind w:left="100" w:hanging="200"/>
    </w:pPr>
    <w:rPr>
      <w:sz w:val="21"/>
    </w:rPr>
  </w:style>
  <w:style w:type="paragraph" w:styleId="30">
    <w:name w:val="toc 2"/>
    <w:basedOn w:val="1"/>
    <w:next w:val="1"/>
    <w:qFormat/>
    <w:uiPriority w:val="39"/>
    <w:pPr>
      <w:tabs>
        <w:tab w:val="right" w:leader="dot" w:pos="9000"/>
      </w:tabs>
      <w:spacing w:line="240" w:lineRule="auto"/>
      <w:ind w:left="240"/>
      <w:jc w:val="left"/>
    </w:pPr>
    <w:rPr>
      <w:smallCaps/>
      <w:sz w:val="20"/>
      <w:szCs w:val="20"/>
    </w:rPr>
  </w:style>
  <w:style w:type="paragraph" w:styleId="31">
    <w:name w:val="Body Text 2"/>
    <w:basedOn w:val="1"/>
    <w:qFormat/>
    <w:uiPriority w:val="0"/>
    <w:pPr>
      <w:spacing w:line="60" w:lineRule="atLeast"/>
    </w:pPr>
    <w:rPr>
      <w:rFonts w:ascii="宋体" w:hAnsi="宋体"/>
      <w:color w:val="000000"/>
      <w:sz w:val="21"/>
    </w:rPr>
  </w:style>
  <w:style w:type="paragraph" w:styleId="32">
    <w:name w:val="List 4"/>
    <w:basedOn w:val="1"/>
    <w:qFormat/>
    <w:uiPriority w:val="0"/>
    <w:pPr>
      <w:spacing w:line="240" w:lineRule="auto"/>
      <w:ind w:left="100" w:hanging="200"/>
    </w:pPr>
    <w:rPr>
      <w:sz w:val="21"/>
    </w:rPr>
  </w:style>
  <w:style w:type="paragraph" w:styleId="33">
    <w:name w:val="List Continue 2"/>
    <w:basedOn w:val="1"/>
    <w:qFormat/>
    <w:uiPriority w:val="0"/>
    <w:pPr>
      <w:spacing w:after="120" w:line="240" w:lineRule="auto"/>
      <w:ind w:left="840"/>
    </w:pPr>
    <w:rPr>
      <w:sz w:val="21"/>
    </w:rPr>
  </w:style>
  <w:style w:type="paragraph" w:styleId="34">
    <w:name w:val="Normal (Web)"/>
    <w:basedOn w:val="1"/>
    <w:qFormat/>
    <w:uiPriority w:val="99"/>
    <w:pPr>
      <w:widowControl/>
      <w:spacing w:before="100" w:after="100" w:line="240" w:lineRule="auto"/>
      <w:jc w:val="left"/>
    </w:pPr>
    <w:rPr>
      <w:rFonts w:ascii="宋体" w:hAnsi="宋体"/>
      <w:kern w:val="0"/>
    </w:rPr>
  </w:style>
  <w:style w:type="paragraph" w:styleId="35">
    <w:name w:val="List Continue 3"/>
    <w:basedOn w:val="1"/>
    <w:qFormat/>
    <w:uiPriority w:val="0"/>
    <w:pPr>
      <w:spacing w:after="120" w:line="240" w:lineRule="auto"/>
      <w:ind w:left="1260"/>
    </w:pPr>
    <w:rPr>
      <w:sz w:val="21"/>
    </w:rPr>
  </w:style>
  <w:style w:type="paragraph" w:styleId="36">
    <w:name w:val="Title"/>
    <w:basedOn w:val="1"/>
    <w:next w:val="1"/>
    <w:link w:val="69"/>
    <w:qFormat/>
    <w:uiPriority w:val="10"/>
    <w:pPr>
      <w:pageBreakBefore/>
      <w:spacing w:before="240" w:after="60" w:line="576" w:lineRule="auto"/>
      <w:jc w:val="center"/>
      <w:outlineLvl w:val="0"/>
    </w:pPr>
    <w:rPr>
      <w:rFonts w:asciiTheme="majorHAnsi" w:hAnsiTheme="majorHAnsi" w:eastAsiaTheme="majorEastAsia" w:cstheme="majorBidi"/>
      <w:b/>
      <w:bCs/>
      <w:sz w:val="28"/>
      <w:szCs w:val="32"/>
    </w:r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i/>
      <w:iCs/>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paragraph" w:customStyle="1" w:styleId="45">
    <w:name w:val="前言、引言标题"/>
    <w:next w:val="1"/>
    <w:uiPriority w:val="0"/>
    <w:pPr>
      <w:numPr>
        <w:ilvl w:val="0"/>
        <w:numId w:val="1"/>
      </w:numPr>
      <w:shd w:val="clear" w:color="auto" w:fill="FFFFFF"/>
      <w:suppressAutoHyphens/>
      <w:autoSpaceDN w:val="0"/>
      <w:spacing w:before="640" w:after="560"/>
      <w:jc w:val="center"/>
      <w:textAlignment w:val="baseline"/>
      <w:outlineLvl w:val="0"/>
    </w:pPr>
    <w:rPr>
      <w:rFonts w:ascii="黑体" w:hAnsi="黑体" w:eastAsia="黑体" w:cs="Times New Roman"/>
      <w:sz w:val="32"/>
      <w:lang w:val="en-US" w:eastAsia="zh-CN" w:bidi="ar-SA"/>
    </w:rPr>
  </w:style>
  <w:style w:type="paragraph" w:customStyle="1" w:styleId="46">
    <w:name w:val="章标题"/>
    <w:next w:val="1"/>
    <w:qFormat/>
    <w:uiPriority w:val="0"/>
    <w:pPr>
      <w:numPr>
        <w:ilvl w:val="1"/>
        <w:numId w:val="1"/>
      </w:numPr>
      <w:suppressAutoHyphens/>
      <w:autoSpaceDN w:val="0"/>
      <w:spacing w:before="240" w:after="240"/>
      <w:jc w:val="both"/>
      <w:textAlignment w:val="baseline"/>
      <w:outlineLvl w:val="1"/>
    </w:pPr>
    <w:rPr>
      <w:rFonts w:ascii="黑体" w:hAnsi="黑体" w:eastAsia="黑体" w:cs="Times New Roman"/>
      <w:sz w:val="21"/>
      <w:lang w:val="en-US" w:eastAsia="zh-CN" w:bidi="ar-SA"/>
    </w:rPr>
  </w:style>
  <w:style w:type="paragraph" w:customStyle="1" w:styleId="47">
    <w:name w:val="二级条标题"/>
    <w:basedOn w:val="1"/>
    <w:next w:val="1"/>
    <w:qFormat/>
    <w:uiPriority w:val="0"/>
    <w:pPr>
      <w:widowControl/>
      <w:numPr>
        <w:ilvl w:val="3"/>
        <w:numId w:val="1"/>
      </w:numPr>
      <w:spacing w:line="240" w:lineRule="auto"/>
      <w:outlineLvl w:val="3"/>
    </w:pPr>
    <w:rPr>
      <w:rFonts w:ascii="黑体" w:hAnsi="黑体" w:eastAsia="黑体"/>
      <w:kern w:val="0"/>
      <w:sz w:val="21"/>
      <w:szCs w:val="20"/>
    </w:rPr>
  </w:style>
  <w:style w:type="paragraph" w:customStyle="1" w:styleId="48">
    <w:name w:val="Char1 Char Char Char Char Char Char1"/>
    <w:basedOn w:val="1"/>
    <w:qFormat/>
    <w:uiPriority w:val="0"/>
    <w:pPr>
      <w:tabs>
        <w:tab w:val="left" w:pos="1360"/>
      </w:tabs>
      <w:spacing w:line="240" w:lineRule="auto"/>
      <w:ind w:left="1360" w:hanging="720"/>
    </w:pPr>
  </w:style>
  <w:style w:type="paragraph" w:customStyle="1" w:styleId="49">
    <w:name w:val="样式3"/>
    <w:basedOn w:val="1"/>
    <w:qFormat/>
    <w:uiPriority w:val="0"/>
    <w:pPr>
      <w:ind w:firstLine="480"/>
      <w:jc w:val="left"/>
    </w:pPr>
    <w:rPr>
      <w:rFonts w:ascii="仿宋_GB2312" w:hAnsi="仿宋_GB2312" w:eastAsia="仿宋_GB2312"/>
    </w:rPr>
  </w:style>
  <w:style w:type="paragraph" w:customStyle="1" w:styleId="50">
    <w:name w:val="样式4"/>
    <w:basedOn w:val="1"/>
    <w:qFormat/>
    <w:uiPriority w:val="0"/>
    <w:pPr>
      <w:snapToGrid w:val="0"/>
      <w:spacing w:line="240" w:lineRule="auto"/>
      <w:jc w:val="center"/>
    </w:pPr>
    <w:rPr>
      <w:rFonts w:ascii="仿宋_GB2312" w:hAnsi="仿宋_GB2312" w:eastAsia="仿宋_GB2312"/>
    </w:rPr>
  </w:style>
  <w:style w:type="paragraph" w:customStyle="1" w:styleId="51">
    <w:name w:val="标题2"/>
    <w:basedOn w:val="49"/>
    <w:qFormat/>
    <w:uiPriority w:val="0"/>
  </w:style>
  <w:style w:type="paragraph" w:customStyle="1" w:styleId="52">
    <w:name w:val="标题0"/>
    <w:basedOn w:val="49"/>
    <w:qFormat/>
    <w:uiPriority w:val="0"/>
    <w:pPr>
      <w:snapToGrid w:val="0"/>
      <w:jc w:val="center"/>
    </w:pPr>
  </w:style>
  <w:style w:type="paragraph" w:customStyle="1" w:styleId="53">
    <w:name w:val="标题1"/>
    <w:basedOn w:val="49"/>
    <w:qFormat/>
    <w:uiPriority w:val="0"/>
    <w:pPr>
      <w:snapToGrid w:val="0"/>
      <w:jc w:val="center"/>
    </w:pPr>
  </w:style>
  <w:style w:type="paragraph" w:customStyle="1" w:styleId="54">
    <w:name w:val="三级条标题"/>
    <w:basedOn w:val="1"/>
    <w:next w:val="1"/>
    <w:qFormat/>
    <w:uiPriority w:val="0"/>
    <w:pPr>
      <w:spacing w:line="240" w:lineRule="auto"/>
    </w:pPr>
    <w:rPr>
      <w:rFonts w:eastAsia="黑体"/>
      <w:sz w:val="21"/>
      <w:szCs w:val="20"/>
    </w:rPr>
  </w:style>
  <w:style w:type="paragraph" w:customStyle="1" w:styleId="55">
    <w:name w:val="四级条标题"/>
    <w:basedOn w:val="1"/>
    <w:next w:val="1"/>
    <w:qFormat/>
    <w:uiPriority w:val="0"/>
    <w:pPr>
      <w:spacing w:line="240" w:lineRule="auto"/>
    </w:pPr>
    <w:rPr>
      <w:rFonts w:eastAsia="黑体"/>
      <w:sz w:val="21"/>
      <w:szCs w:val="20"/>
    </w:rPr>
  </w:style>
  <w:style w:type="paragraph" w:customStyle="1" w:styleId="56">
    <w:name w:val="五级条标题"/>
    <w:basedOn w:val="1"/>
    <w:next w:val="1"/>
    <w:qFormat/>
    <w:uiPriority w:val="0"/>
    <w:pPr>
      <w:spacing w:line="240" w:lineRule="auto"/>
    </w:pPr>
    <w:rPr>
      <w:rFonts w:eastAsia="黑体"/>
      <w:sz w:val="21"/>
      <w:szCs w:val="20"/>
    </w:rPr>
  </w:style>
  <w:style w:type="paragraph" w:customStyle="1" w:styleId="57">
    <w:name w:val="一级条标题"/>
    <w:basedOn w:val="1"/>
    <w:next w:val="1"/>
    <w:qFormat/>
    <w:uiPriority w:val="0"/>
    <w:pPr>
      <w:numPr>
        <w:ilvl w:val="0"/>
        <w:numId w:val="2"/>
      </w:numPr>
      <w:spacing w:line="240" w:lineRule="auto"/>
    </w:pPr>
    <w:rPr>
      <w:rFonts w:eastAsia="黑体"/>
      <w:sz w:val="21"/>
      <w:szCs w:val="20"/>
    </w:rPr>
  </w:style>
  <w:style w:type="paragraph" w:customStyle="1" w:styleId="58">
    <w:name w:val="段"/>
    <w:qFormat/>
    <w:uiPriority w:val="0"/>
    <w:pPr>
      <w:suppressAutoHyphens/>
      <w:autoSpaceDE w:val="0"/>
      <w:autoSpaceDN w:val="0"/>
      <w:ind w:firstLine="200"/>
      <w:jc w:val="both"/>
      <w:textAlignment w:val="baseline"/>
    </w:pPr>
    <w:rPr>
      <w:rFonts w:ascii="宋体" w:hAnsi="宋体" w:eastAsia="宋体" w:cs="Times New Roman"/>
      <w:sz w:val="21"/>
      <w:lang w:val="en-US" w:eastAsia="zh-CN" w:bidi="ar-SA"/>
    </w:rPr>
  </w:style>
  <w:style w:type="paragraph" w:customStyle="1" w:styleId="59">
    <w:name w:val="样式1"/>
    <w:basedOn w:val="1"/>
    <w:qFormat/>
    <w:uiPriority w:val="0"/>
    <w:pPr>
      <w:snapToGrid w:val="0"/>
      <w:spacing w:line="480" w:lineRule="exact"/>
    </w:pPr>
    <w:rPr>
      <w:rFonts w:ascii="宋体" w:hAnsi="宋体"/>
      <w:color w:val="000000"/>
    </w:rPr>
  </w:style>
  <w:style w:type="character" w:customStyle="1" w:styleId="60">
    <w:name w:val="dfkc_dfwy_contrastfont1"/>
    <w:qFormat/>
    <w:uiPriority w:val="0"/>
    <w:rPr>
      <w:color w:val="0080FF"/>
    </w:rPr>
  </w:style>
  <w:style w:type="character" w:customStyle="1" w:styleId="61">
    <w:name w:val="p115copy1"/>
    <w:qFormat/>
    <w:uiPriority w:val="0"/>
    <w:rPr>
      <w:rFonts w:ascii="ˎ̥" w:hAnsi="ˎ̥"/>
      <w:color w:val="000000"/>
      <w:sz w:val="20"/>
      <w:szCs w:val="20"/>
    </w:rPr>
  </w:style>
  <w:style w:type="paragraph" w:customStyle="1" w:styleId="62">
    <w:name w:val=".."/>
    <w:basedOn w:val="1"/>
    <w:next w:val="1"/>
    <w:qFormat/>
    <w:uiPriority w:val="0"/>
    <w:pPr>
      <w:autoSpaceDE w:val="0"/>
      <w:spacing w:line="240" w:lineRule="auto"/>
      <w:jc w:val="left"/>
    </w:pPr>
    <w:rPr>
      <w:rFonts w:ascii="Sim Hei+ 2" w:hAnsi="Sim Hei+ 2" w:eastAsia="Sim Hei+ 2"/>
      <w:kern w:val="0"/>
    </w:rPr>
  </w:style>
  <w:style w:type="character" w:customStyle="1" w:styleId="63">
    <w:name w:val="collapsed-def4"/>
    <w:qFormat/>
    <w:uiPriority w:val="0"/>
    <w:rPr>
      <w:sz w:val="22"/>
      <w:szCs w:val="22"/>
    </w:rPr>
  </w:style>
  <w:style w:type="character" w:customStyle="1" w:styleId="64">
    <w:name w:val="def3"/>
    <w:qFormat/>
    <w:uiPriority w:val="0"/>
  </w:style>
  <w:style w:type="paragraph" w:customStyle="1" w:styleId="65">
    <w:name w:val="Char"/>
    <w:basedOn w:val="1"/>
    <w:qFormat/>
    <w:uiPriority w:val="0"/>
    <w:pPr>
      <w:tabs>
        <w:tab w:val="left" w:pos="1360"/>
      </w:tabs>
      <w:spacing w:line="240" w:lineRule="auto"/>
      <w:ind w:left="1360" w:hanging="720"/>
    </w:pPr>
  </w:style>
  <w:style w:type="paragraph" w:customStyle="1" w:styleId="66">
    <w:name w:val="Char1"/>
    <w:basedOn w:val="1"/>
    <w:qFormat/>
    <w:uiPriority w:val="0"/>
    <w:pPr>
      <w:tabs>
        <w:tab w:val="left" w:pos="1360"/>
      </w:tabs>
      <w:spacing w:line="240" w:lineRule="auto"/>
      <w:ind w:left="1360" w:hanging="720"/>
    </w:pPr>
  </w:style>
  <w:style w:type="paragraph" w:customStyle="1" w:styleId="67">
    <w:name w:val="Char1 Char Char Char Char Char Char"/>
    <w:basedOn w:val="1"/>
    <w:qFormat/>
    <w:uiPriority w:val="0"/>
    <w:pPr>
      <w:tabs>
        <w:tab w:val="left" w:pos="1360"/>
      </w:tabs>
      <w:spacing w:line="240" w:lineRule="auto"/>
      <w:ind w:left="1360" w:hanging="720"/>
    </w:pPr>
  </w:style>
  <w:style w:type="character" w:customStyle="1" w:styleId="68">
    <w:name w:val="标题 2 Char"/>
    <w:qFormat/>
    <w:uiPriority w:val="0"/>
    <w:rPr>
      <w:rFonts w:ascii="Arial" w:hAnsi="Arial" w:eastAsia="黑体"/>
      <w:b/>
      <w:bCs/>
      <w:kern w:val="3"/>
      <w:sz w:val="21"/>
      <w:szCs w:val="32"/>
    </w:rPr>
  </w:style>
  <w:style w:type="character" w:customStyle="1" w:styleId="69">
    <w:name w:val="标题 Char"/>
    <w:basedOn w:val="37"/>
    <w:link w:val="36"/>
    <w:qFormat/>
    <w:uiPriority w:val="10"/>
    <w:rPr>
      <w:rFonts w:asciiTheme="majorHAnsi" w:hAnsiTheme="majorHAnsi" w:eastAsiaTheme="majorEastAsia" w:cstheme="majorBidi"/>
      <w:b/>
      <w:bCs/>
      <w:kern w:val="3"/>
      <w:sz w:val="28"/>
      <w:szCs w:val="32"/>
    </w:rPr>
  </w:style>
  <w:style w:type="character" w:customStyle="1" w:styleId="70">
    <w:name w:val="标题 4 Char"/>
    <w:basedOn w:val="37"/>
    <w:link w:val="5"/>
    <w:qFormat/>
    <w:uiPriority w:val="9"/>
    <w:rPr>
      <w:rFonts w:asciiTheme="majorHAnsi" w:hAnsiTheme="majorHAnsi" w:eastAsiaTheme="majorEastAsia" w:cstheme="majorBidi"/>
      <w:b/>
      <w:bCs/>
      <w:ker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er\Desktop\&#22312;&#23478;&#21150;&#20844;&#25991;&#20214;\&#28431;&#25439;&#26816;&#27979;&#26631;&#20934;&#20462;&#35746;&#24037;&#20316;\2020&#24180;&#23616;&#37096;&#20462;&#35746;&#24037;&#20316;\&#22478;&#38215;&#20379;&#27700;&#31649;&#32593;&#28431;&#27700;&#25506;&#27979;&#25216;&#26415;&#35268;&#31243;2011&#29256;&#65288;&#24449;&#27714;&#24847;&#35265;&#35752;&#35770;&#31295;&#65289;12.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F26B6-5D04-4BBA-B5A1-97CC8A24616E}">
  <ds:schemaRefs/>
</ds:datastoreItem>
</file>

<file path=docProps/app.xml><?xml version="1.0" encoding="utf-8"?>
<Properties xmlns="http://schemas.openxmlformats.org/officeDocument/2006/extended-properties" xmlns:vt="http://schemas.openxmlformats.org/officeDocument/2006/docPropsVTypes">
  <Template>城镇供水管网漏水探测技术规程2011版（征求意见讨论稿）12.18.dotx</Template>
  <Pages>13</Pages>
  <Words>1123</Words>
  <Characters>6403</Characters>
  <Lines>53</Lines>
  <Paragraphs>15</Paragraphs>
  <TotalTime>24</TotalTime>
  <ScaleCrop>false</ScaleCrop>
  <LinksUpToDate>false</LinksUpToDate>
  <CharactersWithSpaces>7511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2021-06-22T06:51:00Z</dcterms:created>
  <dc:creator>haier</dc:creator>
  <cp:lastModifiedBy>yang</cp:lastModifiedBy>
  <dcterms:modified xsi:type="dcterms:W3CDTF">2021-07-27T02:21:15Z</dcterms:modified>
  <dc:title>UDC</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3F7EABAE66C84896B78AE323117CD099</vt:lpwstr>
  </property>
</Properties>
</file>