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090405" w14:textId="77777777" w:rsidR="00B660C6" w:rsidRPr="00276BA9" w:rsidRDefault="005A6B2F">
      <w:pPr>
        <w:rPr>
          <w:rFonts w:ascii="黑体" w:eastAsia="黑体" w:hAnsi="黑体" w:cs="黑体"/>
          <w:szCs w:val="21"/>
        </w:rPr>
      </w:pPr>
      <w:r w:rsidRPr="00276BA9">
        <w:rPr>
          <w:rFonts w:ascii="黑体" w:eastAsia="黑体" w:hAnsi="黑体" w:cs="黑体" w:hint="eastAsia"/>
          <w:sz w:val="21"/>
          <w:szCs w:val="21"/>
        </w:rPr>
        <w:t>ICS</w:t>
      </w:r>
    </w:p>
    <w:p w14:paraId="0BEBDBAF" w14:textId="77777777" w:rsidR="00B660C6" w:rsidRPr="00276BA9" w:rsidRDefault="005A6B2F">
      <w:pPr>
        <w:rPr>
          <w:rFonts w:ascii="黑体" w:eastAsia="黑体" w:hAnsi="黑体" w:cs="黑体"/>
          <w:szCs w:val="21"/>
        </w:rPr>
      </w:pPr>
      <w:r w:rsidRPr="00276BA9">
        <w:rPr>
          <w:rFonts w:ascii="黑体" w:eastAsia="黑体" w:hAnsi="黑体" w:cs="黑体" w:hint="eastAsia"/>
          <w:sz w:val="21"/>
          <w:szCs w:val="21"/>
        </w:rPr>
        <w:t xml:space="preserve">CCS                  </w:t>
      </w:r>
    </w:p>
    <w:p w14:paraId="72576DF7" w14:textId="77777777" w:rsidR="00B660C6" w:rsidRPr="00276BA9" w:rsidRDefault="00B660C6">
      <w:pPr>
        <w:rPr>
          <w:rFonts w:ascii="黑体" w:eastAsia="黑体" w:hAnsi="黑体" w:cs="黑体"/>
          <w:szCs w:val="21"/>
        </w:rPr>
      </w:pPr>
    </w:p>
    <w:p w14:paraId="1F227FB4" w14:textId="77777777" w:rsidR="00B660C6" w:rsidRPr="00276BA9" w:rsidRDefault="00B660C6">
      <w:pPr>
        <w:rPr>
          <w:rFonts w:ascii="黑体" w:eastAsia="黑体" w:hAnsi="黑体" w:cs="黑体"/>
          <w:szCs w:val="21"/>
        </w:rPr>
      </w:pPr>
    </w:p>
    <w:p w14:paraId="0989E500" w14:textId="77777777" w:rsidR="00B660C6" w:rsidRPr="00276BA9" w:rsidRDefault="005A6B2F">
      <w:pPr>
        <w:jc w:val="center"/>
        <w:rPr>
          <w:rFonts w:ascii="黑体" w:eastAsia="黑体" w:hAnsi="黑体" w:cs="黑体"/>
          <w:sz w:val="84"/>
          <w:szCs w:val="84"/>
        </w:rPr>
      </w:pPr>
      <w:r w:rsidRPr="00276BA9">
        <w:rPr>
          <w:rFonts w:ascii="黑体" w:eastAsia="黑体" w:hAnsi="黑体" w:cs="黑体" w:hint="eastAsia"/>
          <w:sz w:val="84"/>
          <w:szCs w:val="84"/>
        </w:rPr>
        <w:t>团   体   标   准</w:t>
      </w:r>
    </w:p>
    <w:p w14:paraId="0A22E4DB" w14:textId="77777777" w:rsidR="00B660C6" w:rsidRPr="00276BA9" w:rsidRDefault="005A6B2F">
      <w:pPr>
        <w:jc w:val="right"/>
        <w:rPr>
          <w:rFonts w:ascii="Times New Roman" w:hAnsi="Times New Roman" w:cs="Times New Roman"/>
          <w:sz w:val="28"/>
          <w:szCs w:val="28"/>
        </w:rPr>
      </w:pPr>
      <w:r w:rsidRPr="00276BA9">
        <w:rPr>
          <w:rFonts w:asciiTheme="minorEastAsia" w:hAnsiTheme="minorEastAsia" w:cstheme="minorEastAsia" w:hint="eastAsia"/>
          <w:sz w:val="32"/>
          <w:szCs w:val="32"/>
        </w:rPr>
        <w:t xml:space="preserve">                                </w:t>
      </w:r>
      <w:r w:rsidRPr="00276BA9">
        <w:rPr>
          <w:rFonts w:ascii="Times New Roman" w:hAnsi="Times New Roman" w:cs="Times New Roman"/>
          <w:sz w:val="28"/>
          <w:szCs w:val="28"/>
        </w:rPr>
        <w:t xml:space="preserve">  T/SDUWA ××××-××××</w:t>
      </w:r>
    </w:p>
    <w:p w14:paraId="77B24D58" w14:textId="77777777" w:rsidR="00B660C6" w:rsidRPr="00276BA9" w:rsidRDefault="005A6B2F">
      <w:pPr>
        <w:jc w:val="right"/>
        <w:rPr>
          <w:rFonts w:ascii="仿宋_GB2312" w:eastAsia="仿宋_GB2312"/>
          <w:sz w:val="32"/>
          <w:szCs w:val="32"/>
        </w:rPr>
      </w:pPr>
      <w:r w:rsidRPr="00276BA9">
        <w:rPr>
          <w:noProof/>
          <w:sz w:val="32"/>
        </w:rPr>
        <mc:AlternateContent>
          <mc:Choice Requires="wps">
            <w:drawing>
              <wp:anchor distT="0" distB="0" distL="114300" distR="114300" simplePos="0" relativeHeight="251660288" behindDoc="0" locked="0" layoutInCell="1" allowOverlap="1" wp14:anchorId="1C0DC870" wp14:editId="57CF24E9">
                <wp:simplePos x="0" y="0"/>
                <wp:positionH relativeFrom="column">
                  <wp:posOffset>-6985</wp:posOffset>
                </wp:positionH>
                <wp:positionV relativeFrom="paragraph">
                  <wp:posOffset>99695</wp:posOffset>
                </wp:positionV>
                <wp:extent cx="6152515" cy="46355"/>
                <wp:effectExtent l="12065" t="13970" r="7620" b="6350"/>
                <wp:wrapNone/>
                <wp:docPr id="2"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52515" cy="46355"/>
                        </a:xfrm>
                        <a:prstGeom prst="line">
                          <a:avLst/>
                        </a:prstGeom>
                        <a:noFill/>
                        <a:ln w="6350">
                          <a:solidFill>
                            <a:srgbClr val="000000"/>
                          </a:solidFill>
                          <a:miter lim="800000"/>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91DDA82" id="直接连接符 16"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55pt,7.85pt" to="483.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Kh7swEAAEsDAAAOAAAAZHJzL2Uyb0RvYy54bWysU01v2zAMvQ/YfxB0Xxync1AYcXpI0V26&#10;LUDb3RVZsoVJoiCqsfPvJ2pZ2m23oj4IFj8eHx+pzc3sLDuqiAZ8x+vFkjPlJfTGDx1/erz7dM0Z&#10;JuF7YcGrjp8U8pvtxw+bKbRqBSPYXkWWQTy2U+j4mFJoqwrlqJzABQTls1NDdCLlaxyqPoopoztb&#10;rZbLdTVB7EMEqRCz9fa3k28LvtZKpu9ao0rMdjxzS+WM5TzQWW03oh2iCKORZxriDSycMD4XvUDd&#10;iiTYczT/QTkjIyDotJDgKtDaSFV6yN3Uy3+6eRhFUKWXLA6Gi0z4frDy23Hn95Goy9k/hHuQP5F5&#10;2I3CD6oQeDyFPLiapKqmgO0lhS4Y9pEdpq/Q5xjxnKCoMOvomLYm/KBEAs+dsrnIfrrIrubEZDau&#10;62bV1A1nMvs+r6+aptQSLcFQcoiYvihwjH46bo0nVUQrjveYiNZLCJk93Blry2StZ1MucNUsSwKC&#10;NT05KQzjcNjZyI6CdqN857p/hTmT8oZa4zp+/TrI+rMeJAHtG7YH6E/7+EenPLFC7bxdtBKv7yX7&#10;5Q1sfwEAAP//AwBQSwMEFAAGAAgAAAAhABk8tjXdAAAACAEAAA8AAABkcnMvZG93bnJldi54bWxM&#10;j8FuwjAQRO+V+g/WVuoNnACFJo2DoBL0VqlQ7ibeJhHxOo0dCH/PcmqPOzOafZMtB9uIM3a+dqQg&#10;HkcgkApnaioVfO83o1cQPmgyunGECq7oYZk/PmQ6Ne5CX3jehVJwCflUK6hCaFMpfVGh1X7sWiT2&#10;flxndeCzK6Xp9IXLbSMnUTSXVtfEHyrd4nuFxWnXWwXrfTLdmkP/cfpMZrhaJ7Hvfw9KPT8NqzcQ&#10;AYfwF4Y7PqNDzkxH15PxolEwimNOsv6yAMF+Ml/wlKOCyTQCmWfy/4D8BgAA//8DAFBLAQItABQA&#10;BgAIAAAAIQC2gziS/gAAAOEBAAATAAAAAAAAAAAAAAAAAAAAAABbQ29udGVudF9UeXBlc10ueG1s&#10;UEsBAi0AFAAGAAgAAAAhADj9If/WAAAAlAEAAAsAAAAAAAAAAAAAAAAALwEAAF9yZWxzLy5yZWxz&#10;UEsBAi0AFAAGAAgAAAAhAJVMqHuzAQAASwMAAA4AAAAAAAAAAAAAAAAALgIAAGRycy9lMm9Eb2Mu&#10;eG1sUEsBAi0AFAAGAAgAAAAhABk8tjXdAAAACAEAAA8AAAAAAAAAAAAAAAAADQQAAGRycy9kb3du&#10;cmV2LnhtbFBLBQYAAAAABAAEAPMAAAAXBQAAAAA=&#10;" strokeweight=".5pt">
                <v:stroke joinstyle="miter"/>
              </v:line>
            </w:pict>
          </mc:Fallback>
        </mc:AlternateContent>
      </w:r>
    </w:p>
    <w:p w14:paraId="0E4E141F" w14:textId="77777777" w:rsidR="00B660C6" w:rsidRPr="00276BA9" w:rsidRDefault="00B660C6">
      <w:pPr>
        <w:jc w:val="right"/>
        <w:rPr>
          <w:rFonts w:ascii="仿宋_GB2312" w:eastAsia="仿宋_GB2312"/>
          <w:sz w:val="32"/>
          <w:szCs w:val="32"/>
        </w:rPr>
      </w:pPr>
    </w:p>
    <w:p w14:paraId="64669325" w14:textId="77777777" w:rsidR="00B660C6" w:rsidRPr="00276BA9" w:rsidRDefault="005A6B2F">
      <w:pPr>
        <w:jc w:val="center"/>
        <w:rPr>
          <w:rFonts w:ascii="黑体" w:eastAsia="黑体" w:hAnsi="黑体" w:cs="黑体"/>
          <w:sz w:val="52"/>
          <w:szCs w:val="52"/>
        </w:rPr>
      </w:pPr>
      <w:r w:rsidRPr="00276BA9">
        <w:rPr>
          <w:rFonts w:ascii="黑体" w:eastAsia="黑体" w:hAnsi="黑体" w:cs="黑体" w:hint="eastAsia"/>
          <w:sz w:val="52"/>
          <w:szCs w:val="52"/>
        </w:rPr>
        <w:t>海水淡化水用于生活饮用水水质控制标准</w:t>
      </w:r>
    </w:p>
    <w:p w14:paraId="4E27E0E3" w14:textId="77777777" w:rsidR="00B660C6" w:rsidRPr="00276BA9" w:rsidRDefault="005A6B2F">
      <w:pPr>
        <w:jc w:val="center"/>
        <w:rPr>
          <w:rFonts w:ascii="黑体" w:eastAsia="黑体" w:hAnsi="黑体" w:cs="黑体"/>
          <w:sz w:val="28"/>
          <w:szCs w:val="28"/>
        </w:rPr>
      </w:pPr>
      <w:r w:rsidRPr="00276BA9">
        <w:rPr>
          <w:rFonts w:ascii="黑体" w:eastAsia="黑体" w:hAnsi="黑体" w:cs="黑体"/>
          <w:sz w:val="28"/>
          <w:szCs w:val="28"/>
        </w:rPr>
        <w:t>Standards for Seawater desalination drinking water quality</w:t>
      </w:r>
    </w:p>
    <w:p w14:paraId="6AEB3443" w14:textId="77777777" w:rsidR="00B660C6" w:rsidRPr="00276BA9" w:rsidRDefault="005A6B2F">
      <w:pPr>
        <w:jc w:val="center"/>
        <w:rPr>
          <w:rFonts w:ascii="黑体" w:eastAsia="黑体" w:hAnsi="黑体" w:cs="Times New Roman"/>
          <w:kern w:val="0"/>
          <w:sz w:val="28"/>
          <w:szCs w:val="28"/>
        </w:rPr>
      </w:pPr>
      <w:r w:rsidRPr="00276BA9">
        <w:rPr>
          <w:rFonts w:ascii="黑体" w:eastAsia="黑体" w:hAnsi="黑体" w:cs="Times New Roman" w:hint="eastAsia"/>
          <w:kern w:val="0"/>
          <w:sz w:val="28"/>
          <w:szCs w:val="28"/>
        </w:rPr>
        <w:t>（征求意见稿）</w:t>
      </w:r>
    </w:p>
    <w:p w14:paraId="5C40D956" w14:textId="77777777" w:rsidR="00B660C6" w:rsidRPr="00276BA9" w:rsidRDefault="00B660C6">
      <w:pPr>
        <w:rPr>
          <w:rFonts w:ascii="仿宋_GB2312" w:eastAsia="仿宋_GB2312"/>
          <w:sz w:val="32"/>
          <w:szCs w:val="32"/>
        </w:rPr>
      </w:pPr>
    </w:p>
    <w:p w14:paraId="3EDEA0C4" w14:textId="77777777" w:rsidR="00B660C6" w:rsidRPr="00276BA9" w:rsidRDefault="00B660C6">
      <w:pPr>
        <w:rPr>
          <w:rFonts w:ascii="仿宋_GB2312" w:eastAsia="仿宋_GB2312"/>
          <w:sz w:val="32"/>
          <w:szCs w:val="32"/>
        </w:rPr>
      </w:pPr>
    </w:p>
    <w:p w14:paraId="7DCA67F3" w14:textId="77777777" w:rsidR="00B660C6" w:rsidRPr="00276BA9" w:rsidRDefault="00B660C6">
      <w:pPr>
        <w:rPr>
          <w:rFonts w:ascii="仿宋_GB2312" w:eastAsia="仿宋_GB2312"/>
          <w:sz w:val="32"/>
          <w:szCs w:val="32"/>
        </w:rPr>
      </w:pPr>
    </w:p>
    <w:p w14:paraId="5902D2EE" w14:textId="77777777" w:rsidR="00B660C6" w:rsidRPr="00276BA9" w:rsidRDefault="00B660C6">
      <w:pPr>
        <w:rPr>
          <w:sz w:val="32"/>
        </w:rPr>
      </w:pPr>
    </w:p>
    <w:p w14:paraId="5C62E5D3" w14:textId="77777777" w:rsidR="00B660C6" w:rsidRPr="00276BA9" w:rsidRDefault="00B660C6">
      <w:pPr>
        <w:rPr>
          <w:sz w:val="32"/>
        </w:rPr>
      </w:pPr>
    </w:p>
    <w:p w14:paraId="5917C909" w14:textId="77777777" w:rsidR="00B660C6" w:rsidRPr="00276BA9" w:rsidRDefault="00B660C6">
      <w:pPr>
        <w:rPr>
          <w:sz w:val="32"/>
        </w:rPr>
      </w:pPr>
    </w:p>
    <w:p w14:paraId="00884201" w14:textId="77777777" w:rsidR="00B660C6" w:rsidRPr="00276BA9" w:rsidRDefault="00B660C6">
      <w:pPr>
        <w:rPr>
          <w:sz w:val="32"/>
        </w:rPr>
      </w:pPr>
    </w:p>
    <w:p w14:paraId="0658CAC7" w14:textId="77777777" w:rsidR="00B660C6" w:rsidRPr="00276BA9" w:rsidRDefault="00B660C6">
      <w:pPr>
        <w:rPr>
          <w:sz w:val="32"/>
        </w:rPr>
      </w:pPr>
    </w:p>
    <w:p w14:paraId="1767E06E" w14:textId="77777777" w:rsidR="00B660C6" w:rsidRPr="00276BA9" w:rsidRDefault="00B660C6">
      <w:pPr>
        <w:rPr>
          <w:sz w:val="32"/>
        </w:rPr>
      </w:pPr>
    </w:p>
    <w:p w14:paraId="07199A6A" w14:textId="77777777" w:rsidR="00B660C6" w:rsidRPr="00276BA9" w:rsidRDefault="00B660C6">
      <w:pPr>
        <w:rPr>
          <w:sz w:val="32"/>
        </w:rPr>
      </w:pPr>
    </w:p>
    <w:p w14:paraId="7C457C6C" w14:textId="77777777" w:rsidR="00B660C6" w:rsidRPr="00276BA9" w:rsidRDefault="005A6B2F">
      <w:pPr>
        <w:jc w:val="center"/>
        <w:rPr>
          <w:rFonts w:ascii="黑体" w:eastAsia="黑体" w:hAnsi="黑体" w:cs="黑体"/>
          <w:sz w:val="28"/>
          <w:szCs w:val="28"/>
        </w:rPr>
      </w:pPr>
      <w:r w:rsidRPr="00276BA9">
        <w:rPr>
          <w:rFonts w:ascii="黑体" w:eastAsia="黑体" w:hAnsi="黑体" w:cs="黑体" w:hint="eastAsia"/>
          <w:sz w:val="28"/>
          <w:szCs w:val="28"/>
        </w:rPr>
        <w:t>××××-××-××发布               ××××-××-××实施</w:t>
      </w:r>
    </w:p>
    <w:p w14:paraId="10C33C2C" w14:textId="77777777" w:rsidR="00B660C6" w:rsidRPr="00276BA9" w:rsidRDefault="005A6B2F">
      <w:pPr>
        <w:jc w:val="center"/>
        <w:rPr>
          <w:rFonts w:ascii="黑体" w:eastAsia="黑体" w:hAnsi="黑体" w:cs="黑体"/>
          <w:sz w:val="32"/>
          <w:szCs w:val="32"/>
        </w:rPr>
      </w:pPr>
      <w:r w:rsidRPr="00276BA9">
        <w:rPr>
          <w:rFonts w:asciiTheme="minorEastAsia" w:hAnsiTheme="minorEastAsia" w:cstheme="minorEastAsia"/>
          <w:noProof/>
          <w:sz w:val="28"/>
          <w:szCs w:val="28"/>
        </w:rPr>
        <mc:AlternateContent>
          <mc:Choice Requires="wps">
            <w:drawing>
              <wp:anchor distT="0" distB="0" distL="114300" distR="114300" simplePos="0" relativeHeight="251659264" behindDoc="0" locked="0" layoutInCell="1" allowOverlap="1" wp14:anchorId="40C7EFA3" wp14:editId="514116C2">
                <wp:simplePos x="0" y="0"/>
                <wp:positionH relativeFrom="column">
                  <wp:posOffset>26670</wp:posOffset>
                </wp:positionH>
                <wp:positionV relativeFrom="paragraph">
                  <wp:posOffset>10160</wp:posOffset>
                </wp:positionV>
                <wp:extent cx="6019800" cy="12700"/>
                <wp:effectExtent l="7620" t="10160" r="11430" b="5715"/>
                <wp:wrapNone/>
                <wp:docPr id="1"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12700"/>
                        </a:xfrm>
                        <a:prstGeom prst="line">
                          <a:avLst/>
                        </a:prstGeom>
                        <a:noFill/>
                        <a:ln w="6350">
                          <a:solidFill>
                            <a:srgbClr val="000000"/>
                          </a:solidFill>
                          <a:miter lim="800000"/>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3859E13" id="直接连接符 1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1pt,.8pt" to="476.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Or5rQEAAEEDAAAOAAAAZHJzL2Uyb0RvYy54bWysUk1v2zAMvQ/YfxB0X2xnWNcZcXpI0V26&#10;LUC7H6DIki1MEgVRjZ1/P0p10n3ciuogiCL5yPfIzc3sLDuqiAZ8x5tVzZnyEnrjh47/fLz7cM0Z&#10;JuF7YcGrjp8U8pvt+3ebKbRqDSPYXkVGIB7bKXR8TCm0VYVyVE7gCoLy5NQQnUhkxqHqo5gI3dlq&#10;XddX1QSxDxGkQqTf22cn3xZ8rZVMP7RGlZjtOPWWyh3Lfch3td2IdogijEYubYhXdOGE8VT0AnUr&#10;kmBP0fwH5YyMgKDTSoKrQGsjVeFAbJr6HzYPowiqcCFxMFxkwreDld+PO7+PuXU5+4dwD/IXMg+7&#10;UfhBlQYeT4EG12Spqilge0nJBoZ9ZIfpG/QUI54SFBVmHV2GJH5sLmKfLmKrOTFJn1d18+W6pplI&#10;8jXrz/TMFUR7Tg4R01cFjuVHx63xWQvRiuM9pufQc0j+9nBnrC3ztJ5NVODjp7okIFjTZ2cOwzgc&#10;djayo8gbUc5S968wZxLtpTWu49QknSXI+kWFTDxvGbYH6E/7eFaH5lRYLDuVF+FPu2S/bP72NwAA&#10;AP//AwBQSwMEFAAGAAgAAAAhANKfIjjZAAAABQEAAA8AAABkcnMvZG93bnJldi54bWxMjkFPhDAQ&#10;he8m/odmTLy5RVR2RcrGmHgwMVHRg8cunaUonWLbBfz3jic9vnkv33zVdnGDmDDE3pOC81UGAqn1&#10;pqdOwdvr/dkGREyajB48oYJvjLCtj48qXRo/0wtOTeoEQyiWWoFNaSyljK1Fp+PKj0jc7X1wOnEM&#10;nTRBzwx3g8yzrJBO98QfrB7xzmL72RwcU2j9tV+G8P789Gg3zfyBD9MalTo9WW5vQCRc0t8YfvVZ&#10;HWp22vkDmSgGBZc5D/lcgOD2+irnvFNwUYCsK/nfvv4BAAD//wMAUEsBAi0AFAAGAAgAAAAhALaD&#10;OJL+AAAA4QEAABMAAAAAAAAAAAAAAAAAAAAAAFtDb250ZW50X1R5cGVzXS54bWxQSwECLQAUAAYA&#10;CAAAACEAOP0h/9YAAACUAQAACwAAAAAAAAAAAAAAAAAvAQAAX3JlbHMvLnJlbHNQSwECLQAUAAYA&#10;CAAAACEAzqjq+a0BAABBAwAADgAAAAAAAAAAAAAAAAAuAgAAZHJzL2Uyb0RvYy54bWxQSwECLQAU&#10;AAYACAAAACEA0p8iONkAAAAFAQAADwAAAAAAAAAAAAAAAAAHBAAAZHJzL2Rvd25yZXYueG1sUEsF&#10;BgAAAAAEAAQA8wAAAA0FAAAAAA==&#10;" strokeweight=".5pt">
                <v:stroke joinstyle="miter"/>
              </v:line>
            </w:pict>
          </mc:Fallback>
        </mc:AlternateContent>
      </w:r>
      <w:r w:rsidRPr="00276BA9">
        <w:rPr>
          <w:rFonts w:ascii="黑体" w:eastAsia="黑体" w:hAnsi="黑体" w:cs="黑体" w:hint="eastAsia"/>
          <w:sz w:val="32"/>
          <w:szCs w:val="32"/>
        </w:rPr>
        <w:t>山东省城镇供排水协会 发布</w:t>
      </w:r>
    </w:p>
    <w:p w14:paraId="2CE8101E" w14:textId="77777777" w:rsidR="00B660C6" w:rsidRPr="00276BA9" w:rsidRDefault="00B660C6">
      <w:pPr>
        <w:pStyle w:val="1"/>
        <w:spacing w:before="312" w:after="312"/>
        <w:sectPr w:rsidR="00B660C6" w:rsidRPr="00276BA9">
          <w:headerReference w:type="even" r:id="rId10"/>
          <w:footerReference w:type="default" r:id="rId11"/>
          <w:pgSz w:w="11906" w:h="16838"/>
          <w:pgMar w:top="1418" w:right="851" w:bottom="1134" w:left="1418" w:header="1418" w:footer="1134" w:gutter="0"/>
          <w:cols w:space="425"/>
          <w:docGrid w:type="linesAndChars" w:linePitch="312"/>
        </w:sectPr>
      </w:pPr>
      <w:bookmarkStart w:id="0" w:name="_Toc135902289"/>
      <w:bookmarkStart w:id="1" w:name="_Toc135902288"/>
      <w:bookmarkStart w:id="2" w:name="_Toc135902271"/>
      <w:bookmarkStart w:id="3" w:name="_Toc135902279"/>
      <w:bookmarkStart w:id="4" w:name="_Toc135902272"/>
      <w:bookmarkStart w:id="5" w:name="_Toc135902284"/>
      <w:bookmarkStart w:id="6" w:name="_Toc135902278"/>
      <w:bookmarkStart w:id="7" w:name="_Toc135902285"/>
      <w:bookmarkStart w:id="8" w:name="_Toc135902263"/>
      <w:bookmarkStart w:id="9" w:name="_Toc135902286"/>
      <w:bookmarkStart w:id="10" w:name="_Toc135902282"/>
      <w:bookmarkStart w:id="11" w:name="_Toc135902277"/>
      <w:bookmarkStart w:id="12" w:name="_Toc135902276"/>
      <w:bookmarkStart w:id="13" w:name="_Toc135902290"/>
      <w:bookmarkStart w:id="14" w:name="标准封面"/>
      <w:bookmarkStart w:id="15" w:name="_Toc135902262"/>
      <w:bookmarkStart w:id="16" w:name="_Toc135902287"/>
      <w:bookmarkStart w:id="17" w:name="_Toc135902275"/>
      <w:bookmarkStart w:id="18" w:name="_Toc135902280"/>
      <w:bookmarkStart w:id="19" w:name="_Toc135902281"/>
      <w:bookmarkStart w:id="20" w:name="_Toc135902283"/>
      <w:bookmarkStart w:id="21" w:name="_Toc135902268"/>
      <w:bookmarkStart w:id="22" w:name="_Toc135902274"/>
      <w:bookmarkStart w:id="23" w:name="_Toc135902270"/>
      <w:bookmarkStart w:id="24" w:name="_Toc135902264"/>
      <w:bookmarkStart w:id="25" w:name="_Toc135902269"/>
      <w:bookmarkStart w:id="26" w:name="_Toc135902260"/>
      <w:bookmarkStart w:id="27" w:name="_Toc135902265"/>
      <w:bookmarkStart w:id="28" w:name="_Toc135902267"/>
      <w:bookmarkStart w:id="29" w:name="_Toc135902266"/>
      <w:bookmarkStart w:id="30" w:name="_Toc135902273"/>
      <w:bookmarkStart w:id="31" w:name="_Toc135902259"/>
      <w:bookmarkStart w:id="32" w:name="_Toc135902261"/>
      <w:bookmarkStart w:id="33" w:name="_Toc13590229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5DBF2836" w14:textId="77777777" w:rsidR="00B660C6" w:rsidRPr="00276BA9" w:rsidRDefault="005A6B2F">
      <w:pPr>
        <w:pStyle w:val="aff0"/>
        <w:outlineLvl w:val="9"/>
        <w:rPr>
          <w:rFonts w:ascii="宋体" w:eastAsia="宋体" w:hAnsi="宋体"/>
          <w:b/>
          <w:bCs/>
        </w:rPr>
      </w:pPr>
      <w:bookmarkStart w:id="34" w:name="_Toc36729165"/>
      <w:bookmarkStart w:id="35" w:name="_Toc71363166"/>
      <w:bookmarkStart w:id="36" w:name="_Toc457773727"/>
      <w:bookmarkStart w:id="37" w:name="_Toc136366277"/>
      <w:r w:rsidRPr="00276BA9">
        <w:rPr>
          <w:rFonts w:ascii="宋体" w:eastAsia="宋体" w:hAnsi="宋体" w:hint="eastAsia"/>
          <w:b/>
          <w:bCs/>
        </w:rPr>
        <w:lastRenderedPageBreak/>
        <w:t xml:space="preserve">目 </w:t>
      </w:r>
      <w:r w:rsidRPr="00276BA9">
        <w:rPr>
          <w:rFonts w:ascii="宋体" w:eastAsia="宋体" w:hAnsi="宋体"/>
          <w:b/>
          <w:bCs/>
        </w:rPr>
        <w:t xml:space="preserve">   </w:t>
      </w:r>
      <w:r w:rsidRPr="00276BA9">
        <w:rPr>
          <w:rFonts w:ascii="宋体" w:eastAsia="宋体" w:hAnsi="宋体" w:hint="eastAsia"/>
          <w:b/>
          <w:bCs/>
        </w:rPr>
        <w:t>次</w:t>
      </w:r>
      <w:bookmarkEnd w:id="34"/>
      <w:bookmarkEnd w:id="35"/>
      <w:bookmarkEnd w:id="36"/>
      <w:bookmarkEnd w:id="37"/>
    </w:p>
    <w:p w14:paraId="09768D3E" w14:textId="77777777" w:rsidR="00B660C6" w:rsidRPr="00276BA9" w:rsidRDefault="005A6B2F">
      <w:pPr>
        <w:pStyle w:val="10"/>
        <w:tabs>
          <w:tab w:val="right" w:leader="dot" w:pos="9354"/>
        </w:tabs>
        <w:rPr>
          <w:rFonts w:ascii="宋体" w:eastAsia="宋体" w:hAnsi="宋体" w:cs="宋体"/>
          <w:b w:val="0"/>
          <w:bCs w:val="0"/>
          <w:sz w:val="21"/>
          <w:szCs w:val="21"/>
        </w:rPr>
      </w:pPr>
      <w:r w:rsidRPr="00276BA9">
        <w:rPr>
          <w:rFonts w:ascii="宋体" w:eastAsia="宋体" w:hAnsi="宋体" w:cs="宋体" w:hint="eastAsia"/>
          <w:b w:val="0"/>
          <w:bCs w:val="0"/>
          <w:caps w:val="0"/>
          <w:sz w:val="21"/>
          <w:szCs w:val="21"/>
        </w:rPr>
        <w:fldChar w:fldCharType="begin"/>
      </w:r>
      <w:r w:rsidRPr="00276BA9">
        <w:rPr>
          <w:rFonts w:ascii="宋体" w:eastAsia="宋体" w:hAnsi="宋体" w:cs="宋体" w:hint="eastAsia"/>
          <w:b w:val="0"/>
          <w:bCs w:val="0"/>
          <w:caps w:val="0"/>
          <w:sz w:val="21"/>
          <w:szCs w:val="21"/>
        </w:rPr>
        <w:instrText xml:space="preserve"> TOC \o "1-1" \h \z \u </w:instrText>
      </w:r>
      <w:r w:rsidRPr="00276BA9">
        <w:rPr>
          <w:rFonts w:ascii="宋体" w:eastAsia="宋体" w:hAnsi="宋体" w:cs="宋体" w:hint="eastAsia"/>
          <w:b w:val="0"/>
          <w:bCs w:val="0"/>
          <w:caps w:val="0"/>
          <w:sz w:val="21"/>
          <w:szCs w:val="21"/>
        </w:rPr>
        <w:fldChar w:fldCharType="separate"/>
      </w:r>
      <w:hyperlink w:anchor="_Toc12540" w:history="1">
        <w:r w:rsidRPr="00276BA9">
          <w:rPr>
            <w:rFonts w:ascii="宋体" w:eastAsia="宋体" w:hAnsi="宋体" w:cs="宋体" w:hint="eastAsia"/>
            <w:b w:val="0"/>
            <w:bCs w:val="0"/>
            <w:sz w:val="21"/>
            <w:szCs w:val="21"/>
          </w:rPr>
          <w:t>前    言</w:t>
        </w:r>
        <w:r w:rsidRPr="00276BA9">
          <w:rPr>
            <w:rFonts w:ascii="宋体" w:eastAsia="宋体" w:hAnsi="宋体" w:cs="宋体" w:hint="eastAsia"/>
            <w:b w:val="0"/>
            <w:bCs w:val="0"/>
            <w:sz w:val="21"/>
            <w:szCs w:val="21"/>
          </w:rPr>
          <w:tab/>
        </w:r>
        <w:r w:rsidRPr="00276BA9">
          <w:rPr>
            <w:rFonts w:ascii="宋体" w:eastAsia="宋体" w:hAnsi="宋体" w:cs="宋体" w:hint="eastAsia"/>
            <w:b w:val="0"/>
            <w:bCs w:val="0"/>
            <w:sz w:val="21"/>
            <w:szCs w:val="21"/>
          </w:rPr>
          <w:fldChar w:fldCharType="begin"/>
        </w:r>
        <w:r w:rsidRPr="00276BA9">
          <w:rPr>
            <w:rFonts w:ascii="宋体" w:eastAsia="宋体" w:hAnsi="宋体" w:cs="宋体" w:hint="eastAsia"/>
            <w:b w:val="0"/>
            <w:bCs w:val="0"/>
            <w:sz w:val="21"/>
            <w:szCs w:val="21"/>
          </w:rPr>
          <w:instrText xml:space="preserve"> PAGEREF _Toc12540 \h </w:instrText>
        </w:r>
        <w:r w:rsidRPr="00276BA9">
          <w:rPr>
            <w:rFonts w:ascii="宋体" w:eastAsia="宋体" w:hAnsi="宋体" w:cs="宋体" w:hint="eastAsia"/>
            <w:b w:val="0"/>
            <w:bCs w:val="0"/>
            <w:sz w:val="21"/>
            <w:szCs w:val="21"/>
          </w:rPr>
        </w:r>
        <w:r w:rsidRPr="00276BA9">
          <w:rPr>
            <w:rFonts w:ascii="宋体" w:eastAsia="宋体" w:hAnsi="宋体" w:cs="宋体" w:hint="eastAsia"/>
            <w:b w:val="0"/>
            <w:bCs w:val="0"/>
            <w:sz w:val="21"/>
            <w:szCs w:val="21"/>
          </w:rPr>
          <w:fldChar w:fldCharType="separate"/>
        </w:r>
        <w:r w:rsidR="00276BA9">
          <w:rPr>
            <w:rFonts w:ascii="宋体" w:eastAsia="宋体" w:hAnsi="宋体" w:cs="宋体"/>
            <w:b w:val="0"/>
            <w:bCs w:val="0"/>
            <w:noProof/>
            <w:sz w:val="21"/>
            <w:szCs w:val="21"/>
          </w:rPr>
          <w:t>II</w:t>
        </w:r>
        <w:r w:rsidRPr="00276BA9">
          <w:rPr>
            <w:rFonts w:ascii="宋体" w:eastAsia="宋体" w:hAnsi="宋体" w:cs="宋体" w:hint="eastAsia"/>
            <w:b w:val="0"/>
            <w:bCs w:val="0"/>
            <w:sz w:val="21"/>
            <w:szCs w:val="21"/>
          </w:rPr>
          <w:fldChar w:fldCharType="end"/>
        </w:r>
      </w:hyperlink>
    </w:p>
    <w:p w14:paraId="24152D09" w14:textId="77777777" w:rsidR="00B660C6" w:rsidRPr="00276BA9" w:rsidRDefault="003114B1">
      <w:pPr>
        <w:pStyle w:val="10"/>
        <w:tabs>
          <w:tab w:val="right" w:leader="dot" w:pos="9354"/>
        </w:tabs>
        <w:rPr>
          <w:rFonts w:ascii="宋体" w:eastAsia="宋体" w:hAnsi="宋体" w:cs="宋体"/>
          <w:b w:val="0"/>
          <w:bCs w:val="0"/>
          <w:sz w:val="21"/>
          <w:szCs w:val="21"/>
        </w:rPr>
      </w:pPr>
      <w:hyperlink w:anchor="_Toc603" w:history="1">
        <w:r w:rsidR="005A6B2F" w:rsidRPr="00276BA9">
          <w:rPr>
            <w:rFonts w:ascii="宋体" w:eastAsia="宋体" w:hAnsi="宋体" w:cs="宋体" w:hint="eastAsia"/>
            <w:b w:val="0"/>
            <w:bCs w:val="0"/>
            <w:sz w:val="21"/>
            <w:szCs w:val="21"/>
          </w:rPr>
          <w:t>引    言</w:t>
        </w:r>
        <w:r w:rsidR="005A6B2F" w:rsidRPr="00276BA9">
          <w:rPr>
            <w:rFonts w:ascii="宋体" w:eastAsia="宋体" w:hAnsi="宋体" w:cs="宋体" w:hint="eastAsia"/>
            <w:b w:val="0"/>
            <w:bCs w:val="0"/>
            <w:sz w:val="21"/>
            <w:szCs w:val="21"/>
          </w:rPr>
          <w:tab/>
        </w:r>
        <w:r w:rsidR="005A6B2F" w:rsidRPr="00276BA9">
          <w:rPr>
            <w:rFonts w:ascii="宋体" w:eastAsia="宋体" w:hAnsi="宋体" w:cs="宋体" w:hint="eastAsia"/>
            <w:b w:val="0"/>
            <w:bCs w:val="0"/>
            <w:sz w:val="21"/>
            <w:szCs w:val="21"/>
          </w:rPr>
          <w:fldChar w:fldCharType="begin"/>
        </w:r>
        <w:r w:rsidR="005A6B2F" w:rsidRPr="00276BA9">
          <w:rPr>
            <w:rFonts w:ascii="宋体" w:eastAsia="宋体" w:hAnsi="宋体" w:cs="宋体" w:hint="eastAsia"/>
            <w:b w:val="0"/>
            <w:bCs w:val="0"/>
            <w:sz w:val="21"/>
            <w:szCs w:val="21"/>
          </w:rPr>
          <w:instrText xml:space="preserve"> PAGEREF _Toc603 \h </w:instrText>
        </w:r>
        <w:r w:rsidR="005A6B2F" w:rsidRPr="00276BA9">
          <w:rPr>
            <w:rFonts w:ascii="宋体" w:eastAsia="宋体" w:hAnsi="宋体" w:cs="宋体" w:hint="eastAsia"/>
            <w:b w:val="0"/>
            <w:bCs w:val="0"/>
            <w:sz w:val="21"/>
            <w:szCs w:val="21"/>
          </w:rPr>
        </w:r>
        <w:r w:rsidR="005A6B2F" w:rsidRPr="00276BA9">
          <w:rPr>
            <w:rFonts w:ascii="宋体" w:eastAsia="宋体" w:hAnsi="宋体" w:cs="宋体" w:hint="eastAsia"/>
            <w:b w:val="0"/>
            <w:bCs w:val="0"/>
            <w:sz w:val="21"/>
            <w:szCs w:val="21"/>
          </w:rPr>
          <w:fldChar w:fldCharType="separate"/>
        </w:r>
        <w:r w:rsidR="00276BA9">
          <w:rPr>
            <w:rFonts w:ascii="宋体" w:eastAsia="宋体" w:hAnsi="宋体" w:cs="宋体"/>
            <w:b w:val="0"/>
            <w:bCs w:val="0"/>
            <w:noProof/>
            <w:sz w:val="21"/>
            <w:szCs w:val="21"/>
          </w:rPr>
          <w:t>III</w:t>
        </w:r>
        <w:r w:rsidR="005A6B2F" w:rsidRPr="00276BA9">
          <w:rPr>
            <w:rFonts w:ascii="宋体" w:eastAsia="宋体" w:hAnsi="宋体" w:cs="宋体" w:hint="eastAsia"/>
            <w:b w:val="0"/>
            <w:bCs w:val="0"/>
            <w:sz w:val="21"/>
            <w:szCs w:val="21"/>
          </w:rPr>
          <w:fldChar w:fldCharType="end"/>
        </w:r>
      </w:hyperlink>
    </w:p>
    <w:p w14:paraId="5B6D7DDF" w14:textId="77777777" w:rsidR="00B660C6" w:rsidRPr="00276BA9" w:rsidRDefault="003114B1">
      <w:pPr>
        <w:pStyle w:val="10"/>
        <w:tabs>
          <w:tab w:val="right" w:leader="dot" w:pos="9354"/>
        </w:tabs>
        <w:rPr>
          <w:rFonts w:ascii="宋体" w:eastAsia="宋体" w:hAnsi="宋体" w:cs="宋体"/>
          <w:b w:val="0"/>
          <w:bCs w:val="0"/>
          <w:sz w:val="21"/>
          <w:szCs w:val="21"/>
        </w:rPr>
      </w:pPr>
      <w:hyperlink w:anchor="_Toc4052" w:history="1">
        <w:r w:rsidR="005A6B2F" w:rsidRPr="00276BA9">
          <w:rPr>
            <w:rFonts w:ascii="宋体" w:eastAsia="宋体" w:hAnsi="宋体" w:cs="宋体" w:hint="eastAsia"/>
            <w:b w:val="0"/>
            <w:bCs w:val="0"/>
            <w:sz w:val="21"/>
            <w:szCs w:val="21"/>
          </w:rPr>
          <w:t>1 范围</w:t>
        </w:r>
        <w:r w:rsidR="005A6B2F" w:rsidRPr="00276BA9">
          <w:rPr>
            <w:rFonts w:ascii="宋体" w:eastAsia="宋体" w:hAnsi="宋体" w:cs="宋体" w:hint="eastAsia"/>
            <w:b w:val="0"/>
            <w:bCs w:val="0"/>
            <w:sz w:val="21"/>
            <w:szCs w:val="21"/>
          </w:rPr>
          <w:tab/>
        </w:r>
        <w:r w:rsidR="005A6B2F" w:rsidRPr="00276BA9">
          <w:rPr>
            <w:rFonts w:ascii="宋体" w:eastAsia="宋体" w:hAnsi="宋体" w:cs="宋体" w:hint="eastAsia"/>
            <w:b w:val="0"/>
            <w:bCs w:val="0"/>
            <w:sz w:val="21"/>
            <w:szCs w:val="21"/>
          </w:rPr>
          <w:fldChar w:fldCharType="begin"/>
        </w:r>
        <w:r w:rsidR="005A6B2F" w:rsidRPr="00276BA9">
          <w:rPr>
            <w:rFonts w:ascii="宋体" w:eastAsia="宋体" w:hAnsi="宋体" w:cs="宋体" w:hint="eastAsia"/>
            <w:b w:val="0"/>
            <w:bCs w:val="0"/>
            <w:sz w:val="21"/>
            <w:szCs w:val="21"/>
          </w:rPr>
          <w:instrText xml:space="preserve"> PAGEREF _Toc4052 \h </w:instrText>
        </w:r>
        <w:r w:rsidR="005A6B2F" w:rsidRPr="00276BA9">
          <w:rPr>
            <w:rFonts w:ascii="宋体" w:eastAsia="宋体" w:hAnsi="宋体" w:cs="宋体" w:hint="eastAsia"/>
            <w:b w:val="0"/>
            <w:bCs w:val="0"/>
            <w:sz w:val="21"/>
            <w:szCs w:val="21"/>
          </w:rPr>
        </w:r>
        <w:r w:rsidR="005A6B2F" w:rsidRPr="00276BA9">
          <w:rPr>
            <w:rFonts w:ascii="宋体" w:eastAsia="宋体" w:hAnsi="宋体" w:cs="宋体" w:hint="eastAsia"/>
            <w:b w:val="0"/>
            <w:bCs w:val="0"/>
            <w:sz w:val="21"/>
            <w:szCs w:val="21"/>
          </w:rPr>
          <w:fldChar w:fldCharType="separate"/>
        </w:r>
        <w:r w:rsidR="00276BA9">
          <w:rPr>
            <w:rFonts w:ascii="宋体" w:eastAsia="宋体" w:hAnsi="宋体" w:cs="宋体"/>
            <w:b w:val="0"/>
            <w:bCs w:val="0"/>
            <w:noProof/>
            <w:sz w:val="21"/>
            <w:szCs w:val="21"/>
          </w:rPr>
          <w:t>4</w:t>
        </w:r>
        <w:r w:rsidR="005A6B2F" w:rsidRPr="00276BA9">
          <w:rPr>
            <w:rFonts w:ascii="宋体" w:eastAsia="宋体" w:hAnsi="宋体" w:cs="宋体" w:hint="eastAsia"/>
            <w:b w:val="0"/>
            <w:bCs w:val="0"/>
            <w:sz w:val="21"/>
            <w:szCs w:val="21"/>
          </w:rPr>
          <w:fldChar w:fldCharType="end"/>
        </w:r>
      </w:hyperlink>
    </w:p>
    <w:p w14:paraId="1282B86B" w14:textId="77777777" w:rsidR="00B660C6" w:rsidRPr="00276BA9" w:rsidRDefault="003114B1">
      <w:pPr>
        <w:pStyle w:val="10"/>
        <w:tabs>
          <w:tab w:val="right" w:leader="dot" w:pos="9354"/>
        </w:tabs>
        <w:rPr>
          <w:rFonts w:ascii="宋体" w:eastAsia="宋体" w:hAnsi="宋体" w:cs="宋体"/>
          <w:b w:val="0"/>
          <w:bCs w:val="0"/>
          <w:sz w:val="21"/>
          <w:szCs w:val="21"/>
        </w:rPr>
      </w:pPr>
      <w:hyperlink w:anchor="_Toc11672" w:history="1">
        <w:r w:rsidR="005A6B2F" w:rsidRPr="00276BA9">
          <w:rPr>
            <w:rFonts w:ascii="宋体" w:eastAsia="宋体" w:hAnsi="宋体" w:cs="宋体" w:hint="eastAsia"/>
            <w:b w:val="0"/>
            <w:bCs w:val="0"/>
            <w:sz w:val="21"/>
            <w:szCs w:val="21"/>
          </w:rPr>
          <w:t>2 规范性引用文件</w:t>
        </w:r>
        <w:r w:rsidR="005A6B2F" w:rsidRPr="00276BA9">
          <w:rPr>
            <w:rFonts w:ascii="宋体" w:eastAsia="宋体" w:hAnsi="宋体" w:cs="宋体" w:hint="eastAsia"/>
            <w:b w:val="0"/>
            <w:bCs w:val="0"/>
            <w:sz w:val="21"/>
            <w:szCs w:val="21"/>
          </w:rPr>
          <w:tab/>
        </w:r>
        <w:r w:rsidR="005A6B2F" w:rsidRPr="00276BA9">
          <w:rPr>
            <w:rFonts w:ascii="宋体" w:eastAsia="宋体" w:hAnsi="宋体" w:cs="宋体" w:hint="eastAsia"/>
            <w:b w:val="0"/>
            <w:bCs w:val="0"/>
            <w:sz w:val="21"/>
            <w:szCs w:val="21"/>
          </w:rPr>
          <w:fldChar w:fldCharType="begin"/>
        </w:r>
        <w:r w:rsidR="005A6B2F" w:rsidRPr="00276BA9">
          <w:rPr>
            <w:rFonts w:ascii="宋体" w:eastAsia="宋体" w:hAnsi="宋体" w:cs="宋体" w:hint="eastAsia"/>
            <w:b w:val="0"/>
            <w:bCs w:val="0"/>
            <w:sz w:val="21"/>
            <w:szCs w:val="21"/>
          </w:rPr>
          <w:instrText xml:space="preserve"> PAGEREF _Toc11672 \h </w:instrText>
        </w:r>
        <w:r w:rsidR="005A6B2F" w:rsidRPr="00276BA9">
          <w:rPr>
            <w:rFonts w:ascii="宋体" w:eastAsia="宋体" w:hAnsi="宋体" w:cs="宋体" w:hint="eastAsia"/>
            <w:b w:val="0"/>
            <w:bCs w:val="0"/>
            <w:sz w:val="21"/>
            <w:szCs w:val="21"/>
          </w:rPr>
        </w:r>
        <w:r w:rsidR="005A6B2F" w:rsidRPr="00276BA9">
          <w:rPr>
            <w:rFonts w:ascii="宋体" w:eastAsia="宋体" w:hAnsi="宋体" w:cs="宋体" w:hint="eastAsia"/>
            <w:b w:val="0"/>
            <w:bCs w:val="0"/>
            <w:sz w:val="21"/>
            <w:szCs w:val="21"/>
          </w:rPr>
          <w:fldChar w:fldCharType="separate"/>
        </w:r>
        <w:r w:rsidR="00276BA9">
          <w:rPr>
            <w:rFonts w:ascii="宋体" w:eastAsia="宋体" w:hAnsi="宋体" w:cs="宋体"/>
            <w:b w:val="0"/>
            <w:bCs w:val="0"/>
            <w:noProof/>
            <w:sz w:val="21"/>
            <w:szCs w:val="21"/>
          </w:rPr>
          <w:t>4</w:t>
        </w:r>
        <w:r w:rsidR="005A6B2F" w:rsidRPr="00276BA9">
          <w:rPr>
            <w:rFonts w:ascii="宋体" w:eastAsia="宋体" w:hAnsi="宋体" w:cs="宋体" w:hint="eastAsia"/>
            <w:b w:val="0"/>
            <w:bCs w:val="0"/>
            <w:sz w:val="21"/>
            <w:szCs w:val="21"/>
          </w:rPr>
          <w:fldChar w:fldCharType="end"/>
        </w:r>
      </w:hyperlink>
    </w:p>
    <w:p w14:paraId="3BE9A3A2" w14:textId="77777777" w:rsidR="00B660C6" w:rsidRPr="00276BA9" w:rsidRDefault="003114B1">
      <w:pPr>
        <w:pStyle w:val="10"/>
        <w:tabs>
          <w:tab w:val="right" w:leader="dot" w:pos="9354"/>
        </w:tabs>
        <w:rPr>
          <w:rFonts w:ascii="宋体" w:eastAsia="宋体" w:hAnsi="宋体" w:cs="宋体"/>
          <w:b w:val="0"/>
          <w:bCs w:val="0"/>
          <w:sz w:val="21"/>
          <w:szCs w:val="21"/>
        </w:rPr>
      </w:pPr>
      <w:hyperlink w:anchor="_Toc24818" w:history="1">
        <w:r w:rsidR="005A6B2F" w:rsidRPr="00276BA9">
          <w:rPr>
            <w:rFonts w:ascii="宋体" w:eastAsia="宋体" w:hAnsi="宋体" w:cs="宋体" w:hint="eastAsia"/>
            <w:b w:val="0"/>
            <w:bCs w:val="0"/>
            <w:sz w:val="21"/>
            <w:szCs w:val="21"/>
          </w:rPr>
          <w:t>3 术语和定义</w:t>
        </w:r>
        <w:r w:rsidR="005A6B2F" w:rsidRPr="00276BA9">
          <w:rPr>
            <w:rFonts w:ascii="宋体" w:eastAsia="宋体" w:hAnsi="宋体" w:cs="宋体" w:hint="eastAsia"/>
            <w:b w:val="0"/>
            <w:bCs w:val="0"/>
            <w:sz w:val="21"/>
            <w:szCs w:val="21"/>
          </w:rPr>
          <w:tab/>
        </w:r>
        <w:r w:rsidR="005A6B2F" w:rsidRPr="00276BA9">
          <w:rPr>
            <w:rFonts w:ascii="宋体" w:eastAsia="宋体" w:hAnsi="宋体" w:cs="宋体" w:hint="eastAsia"/>
            <w:b w:val="0"/>
            <w:bCs w:val="0"/>
            <w:sz w:val="21"/>
            <w:szCs w:val="21"/>
          </w:rPr>
          <w:fldChar w:fldCharType="begin"/>
        </w:r>
        <w:r w:rsidR="005A6B2F" w:rsidRPr="00276BA9">
          <w:rPr>
            <w:rFonts w:ascii="宋体" w:eastAsia="宋体" w:hAnsi="宋体" w:cs="宋体" w:hint="eastAsia"/>
            <w:b w:val="0"/>
            <w:bCs w:val="0"/>
            <w:sz w:val="21"/>
            <w:szCs w:val="21"/>
          </w:rPr>
          <w:instrText xml:space="preserve"> PAGEREF _Toc24818 \h </w:instrText>
        </w:r>
        <w:r w:rsidR="005A6B2F" w:rsidRPr="00276BA9">
          <w:rPr>
            <w:rFonts w:ascii="宋体" w:eastAsia="宋体" w:hAnsi="宋体" w:cs="宋体" w:hint="eastAsia"/>
            <w:b w:val="0"/>
            <w:bCs w:val="0"/>
            <w:sz w:val="21"/>
            <w:szCs w:val="21"/>
          </w:rPr>
        </w:r>
        <w:r w:rsidR="005A6B2F" w:rsidRPr="00276BA9">
          <w:rPr>
            <w:rFonts w:ascii="宋体" w:eastAsia="宋体" w:hAnsi="宋体" w:cs="宋体" w:hint="eastAsia"/>
            <w:b w:val="0"/>
            <w:bCs w:val="0"/>
            <w:sz w:val="21"/>
            <w:szCs w:val="21"/>
          </w:rPr>
          <w:fldChar w:fldCharType="separate"/>
        </w:r>
        <w:r w:rsidR="00276BA9">
          <w:rPr>
            <w:rFonts w:ascii="宋体" w:eastAsia="宋体" w:hAnsi="宋体" w:cs="宋体"/>
            <w:b w:val="0"/>
            <w:bCs w:val="0"/>
            <w:noProof/>
            <w:sz w:val="21"/>
            <w:szCs w:val="21"/>
          </w:rPr>
          <w:t>4</w:t>
        </w:r>
        <w:r w:rsidR="005A6B2F" w:rsidRPr="00276BA9">
          <w:rPr>
            <w:rFonts w:ascii="宋体" w:eastAsia="宋体" w:hAnsi="宋体" w:cs="宋体" w:hint="eastAsia"/>
            <w:b w:val="0"/>
            <w:bCs w:val="0"/>
            <w:sz w:val="21"/>
            <w:szCs w:val="21"/>
          </w:rPr>
          <w:fldChar w:fldCharType="end"/>
        </w:r>
      </w:hyperlink>
    </w:p>
    <w:p w14:paraId="0D3751A0" w14:textId="77777777" w:rsidR="00B660C6" w:rsidRPr="00276BA9" w:rsidRDefault="003114B1">
      <w:pPr>
        <w:pStyle w:val="10"/>
        <w:tabs>
          <w:tab w:val="right" w:leader="dot" w:pos="9354"/>
        </w:tabs>
        <w:rPr>
          <w:rFonts w:ascii="宋体" w:eastAsia="宋体" w:hAnsi="宋体" w:cs="宋体"/>
          <w:b w:val="0"/>
          <w:bCs w:val="0"/>
          <w:sz w:val="21"/>
          <w:szCs w:val="21"/>
        </w:rPr>
      </w:pPr>
      <w:hyperlink w:anchor="_Toc17250" w:history="1">
        <w:r w:rsidR="005A6B2F" w:rsidRPr="00276BA9">
          <w:rPr>
            <w:rFonts w:ascii="宋体" w:eastAsia="宋体" w:hAnsi="宋体" w:cs="宋体" w:hint="eastAsia"/>
            <w:b w:val="0"/>
            <w:bCs w:val="0"/>
            <w:sz w:val="21"/>
            <w:szCs w:val="21"/>
          </w:rPr>
          <w:t>4 水质要求</w:t>
        </w:r>
        <w:r w:rsidR="005A6B2F" w:rsidRPr="00276BA9">
          <w:rPr>
            <w:rFonts w:ascii="宋体" w:eastAsia="宋体" w:hAnsi="宋体" w:cs="宋体" w:hint="eastAsia"/>
            <w:b w:val="0"/>
            <w:bCs w:val="0"/>
            <w:sz w:val="21"/>
            <w:szCs w:val="21"/>
          </w:rPr>
          <w:tab/>
        </w:r>
        <w:r w:rsidR="005A6B2F" w:rsidRPr="00276BA9">
          <w:rPr>
            <w:rFonts w:ascii="宋体" w:eastAsia="宋体" w:hAnsi="宋体" w:cs="宋体" w:hint="eastAsia"/>
            <w:b w:val="0"/>
            <w:bCs w:val="0"/>
            <w:sz w:val="21"/>
            <w:szCs w:val="21"/>
          </w:rPr>
          <w:fldChar w:fldCharType="begin"/>
        </w:r>
        <w:r w:rsidR="005A6B2F" w:rsidRPr="00276BA9">
          <w:rPr>
            <w:rFonts w:ascii="宋体" w:eastAsia="宋体" w:hAnsi="宋体" w:cs="宋体" w:hint="eastAsia"/>
            <w:b w:val="0"/>
            <w:bCs w:val="0"/>
            <w:sz w:val="21"/>
            <w:szCs w:val="21"/>
          </w:rPr>
          <w:instrText xml:space="preserve"> PAGEREF _Toc17250 \h </w:instrText>
        </w:r>
        <w:r w:rsidR="005A6B2F" w:rsidRPr="00276BA9">
          <w:rPr>
            <w:rFonts w:ascii="宋体" w:eastAsia="宋体" w:hAnsi="宋体" w:cs="宋体" w:hint="eastAsia"/>
            <w:b w:val="0"/>
            <w:bCs w:val="0"/>
            <w:sz w:val="21"/>
            <w:szCs w:val="21"/>
          </w:rPr>
        </w:r>
        <w:r w:rsidR="005A6B2F" w:rsidRPr="00276BA9">
          <w:rPr>
            <w:rFonts w:ascii="宋体" w:eastAsia="宋体" w:hAnsi="宋体" w:cs="宋体" w:hint="eastAsia"/>
            <w:b w:val="0"/>
            <w:bCs w:val="0"/>
            <w:sz w:val="21"/>
            <w:szCs w:val="21"/>
          </w:rPr>
          <w:fldChar w:fldCharType="separate"/>
        </w:r>
        <w:r w:rsidR="00276BA9">
          <w:rPr>
            <w:rFonts w:ascii="宋体" w:eastAsia="宋体" w:hAnsi="宋体" w:cs="宋体"/>
            <w:b w:val="0"/>
            <w:bCs w:val="0"/>
            <w:noProof/>
            <w:sz w:val="21"/>
            <w:szCs w:val="21"/>
          </w:rPr>
          <w:t>5</w:t>
        </w:r>
        <w:r w:rsidR="005A6B2F" w:rsidRPr="00276BA9">
          <w:rPr>
            <w:rFonts w:ascii="宋体" w:eastAsia="宋体" w:hAnsi="宋体" w:cs="宋体" w:hint="eastAsia"/>
            <w:b w:val="0"/>
            <w:bCs w:val="0"/>
            <w:sz w:val="21"/>
            <w:szCs w:val="21"/>
          </w:rPr>
          <w:fldChar w:fldCharType="end"/>
        </w:r>
      </w:hyperlink>
    </w:p>
    <w:p w14:paraId="1E431D73" w14:textId="77777777" w:rsidR="00B660C6" w:rsidRPr="00276BA9" w:rsidRDefault="003114B1">
      <w:pPr>
        <w:pStyle w:val="10"/>
        <w:tabs>
          <w:tab w:val="right" w:leader="dot" w:pos="9354"/>
        </w:tabs>
        <w:rPr>
          <w:rFonts w:ascii="宋体" w:eastAsia="宋体" w:hAnsi="宋体" w:cs="宋体"/>
          <w:b w:val="0"/>
          <w:bCs w:val="0"/>
          <w:sz w:val="21"/>
          <w:szCs w:val="21"/>
        </w:rPr>
      </w:pPr>
      <w:hyperlink w:anchor="_Toc32584" w:history="1">
        <w:r w:rsidR="005A6B2F" w:rsidRPr="00276BA9">
          <w:rPr>
            <w:rFonts w:ascii="宋体" w:eastAsia="宋体" w:hAnsi="宋体" w:cs="宋体" w:hint="eastAsia"/>
            <w:b w:val="0"/>
            <w:bCs w:val="0"/>
            <w:sz w:val="21"/>
            <w:szCs w:val="21"/>
          </w:rPr>
          <w:t>5 水质检验</w:t>
        </w:r>
        <w:r w:rsidR="005A6B2F" w:rsidRPr="00276BA9">
          <w:rPr>
            <w:rFonts w:ascii="宋体" w:eastAsia="宋体" w:hAnsi="宋体" w:cs="宋体" w:hint="eastAsia"/>
            <w:b w:val="0"/>
            <w:bCs w:val="0"/>
            <w:sz w:val="21"/>
            <w:szCs w:val="21"/>
          </w:rPr>
          <w:tab/>
        </w:r>
        <w:r w:rsidR="005A6B2F" w:rsidRPr="00276BA9">
          <w:rPr>
            <w:rFonts w:ascii="宋体" w:eastAsia="宋体" w:hAnsi="宋体" w:cs="宋体" w:hint="eastAsia"/>
            <w:b w:val="0"/>
            <w:bCs w:val="0"/>
            <w:sz w:val="21"/>
            <w:szCs w:val="21"/>
          </w:rPr>
          <w:fldChar w:fldCharType="begin"/>
        </w:r>
        <w:r w:rsidR="005A6B2F" w:rsidRPr="00276BA9">
          <w:rPr>
            <w:rFonts w:ascii="宋体" w:eastAsia="宋体" w:hAnsi="宋体" w:cs="宋体" w:hint="eastAsia"/>
            <w:b w:val="0"/>
            <w:bCs w:val="0"/>
            <w:sz w:val="21"/>
            <w:szCs w:val="21"/>
          </w:rPr>
          <w:instrText xml:space="preserve"> PAGEREF _Toc32584 \h </w:instrText>
        </w:r>
        <w:r w:rsidR="005A6B2F" w:rsidRPr="00276BA9">
          <w:rPr>
            <w:rFonts w:ascii="宋体" w:eastAsia="宋体" w:hAnsi="宋体" w:cs="宋体" w:hint="eastAsia"/>
            <w:b w:val="0"/>
            <w:bCs w:val="0"/>
            <w:sz w:val="21"/>
            <w:szCs w:val="21"/>
          </w:rPr>
        </w:r>
        <w:r w:rsidR="005A6B2F" w:rsidRPr="00276BA9">
          <w:rPr>
            <w:rFonts w:ascii="宋体" w:eastAsia="宋体" w:hAnsi="宋体" w:cs="宋体" w:hint="eastAsia"/>
            <w:b w:val="0"/>
            <w:bCs w:val="0"/>
            <w:sz w:val="21"/>
            <w:szCs w:val="21"/>
          </w:rPr>
          <w:fldChar w:fldCharType="separate"/>
        </w:r>
        <w:r w:rsidR="00276BA9">
          <w:rPr>
            <w:rFonts w:ascii="宋体" w:eastAsia="宋体" w:hAnsi="宋体" w:cs="宋体"/>
            <w:b w:val="0"/>
            <w:bCs w:val="0"/>
            <w:noProof/>
            <w:sz w:val="21"/>
            <w:szCs w:val="21"/>
          </w:rPr>
          <w:t>6</w:t>
        </w:r>
        <w:r w:rsidR="005A6B2F" w:rsidRPr="00276BA9">
          <w:rPr>
            <w:rFonts w:ascii="宋体" w:eastAsia="宋体" w:hAnsi="宋体" w:cs="宋体" w:hint="eastAsia"/>
            <w:b w:val="0"/>
            <w:bCs w:val="0"/>
            <w:sz w:val="21"/>
            <w:szCs w:val="21"/>
          </w:rPr>
          <w:fldChar w:fldCharType="end"/>
        </w:r>
      </w:hyperlink>
    </w:p>
    <w:p w14:paraId="0FCD92B5" w14:textId="77777777" w:rsidR="00B660C6" w:rsidRPr="00276BA9" w:rsidRDefault="005A6B2F">
      <w:pPr>
        <w:pStyle w:val="a6"/>
        <w:ind w:firstLine="420"/>
        <w:jc w:val="center"/>
        <w:rPr>
          <w:rFonts w:hAnsi="宋体"/>
          <w:sz w:val="28"/>
          <w:szCs w:val="28"/>
        </w:rPr>
        <w:sectPr w:rsidR="00B660C6" w:rsidRPr="00276BA9">
          <w:headerReference w:type="even" r:id="rId12"/>
          <w:headerReference w:type="default" r:id="rId13"/>
          <w:footerReference w:type="even" r:id="rId14"/>
          <w:footerReference w:type="default" r:id="rId15"/>
          <w:headerReference w:type="first" r:id="rId16"/>
          <w:pgSz w:w="11906" w:h="16838"/>
          <w:pgMar w:top="1418" w:right="1134" w:bottom="1134" w:left="1418" w:header="1418" w:footer="1134" w:gutter="0"/>
          <w:pgNumType w:fmt="upperRoman" w:start="1"/>
          <w:cols w:space="425"/>
          <w:docGrid w:type="lines" w:linePitch="312"/>
        </w:sectPr>
      </w:pPr>
      <w:r w:rsidRPr="00276BA9">
        <w:rPr>
          <w:rFonts w:hAnsi="宋体" w:cs="宋体" w:hint="eastAsia"/>
          <w:caps/>
          <w:kern w:val="2"/>
          <w:szCs w:val="21"/>
        </w:rPr>
        <w:fldChar w:fldCharType="end"/>
      </w:r>
    </w:p>
    <w:p w14:paraId="5C81D9A2" w14:textId="77777777" w:rsidR="00B660C6" w:rsidRPr="00276BA9" w:rsidRDefault="005A6B2F">
      <w:pPr>
        <w:pStyle w:val="aff0"/>
      </w:pPr>
      <w:bookmarkStart w:id="38" w:name="_Toc12540"/>
      <w:r w:rsidRPr="00276BA9">
        <w:rPr>
          <w:rFonts w:hint="eastAsia"/>
        </w:rPr>
        <w:lastRenderedPageBreak/>
        <w:t xml:space="preserve">前 </w:t>
      </w:r>
      <w:r w:rsidRPr="00276BA9">
        <w:t xml:space="preserve">   </w:t>
      </w:r>
      <w:r w:rsidRPr="00276BA9">
        <w:rPr>
          <w:rFonts w:hint="eastAsia"/>
        </w:rPr>
        <w:t>言</w:t>
      </w:r>
      <w:bookmarkEnd w:id="38"/>
    </w:p>
    <w:p w14:paraId="7C86F84F" w14:textId="77777777" w:rsidR="00B660C6" w:rsidRPr="00276BA9" w:rsidRDefault="005A6B2F">
      <w:pPr>
        <w:pStyle w:val="a6"/>
        <w:ind w:firstLine="420"/>
      </w:pPr>
      <w:r w:rsidRPr="00276BA9">
        <w:rPr>
          <w:rFonts w:hint="eastAsia"/>
        </w:rPr>
        <w:t>本文件按照</w:t>
      </w:r>
      <w:r w:rsidRPr="00276BA9">
        <w:t>GB/T 1.1-2020《标准化工作导则 第1部分：标准化文件的结构和起草规则》和GB/T 20001.5-2017《标准编写规则 第5部分：规范标准》的规定起草。</w:t>
      </w:r>
    </w:p>
    <w:p w14:paraId="60F0F472" w14:textId="77777777" w:rsidR="00B660C6" w:rsidRPr="00276BA9" w:rsidRDefault="005A6B2F">
      <w:pPr>
        <w:pStyle w:val="a6"/>
        <w:ind w:firstLine="420"/>
      </w:pPr>
      <w:r w:rsidRPr="00276BA9">
        <w:rPr>
          <w:rFonts w:hint="eastAsia"/>
        </w:rPr>
        <w:t>请注意本标准的某些内容可能直接或间接涉及专利，本标准的发布机构不承担识别这些专利的责任，对所涉专利的真实性、有效性和范围无任何立场。</w:t>
      </w:r>
    </w:p>
    <w:p w14:paraId="16DE9C19" w14:textId="77777777" w:rsidR="00B660C6" w:rsidRPr="00276BA9" w:rsidRDefault="005A6B2F">
      <w:pPr>
        <w:pStyle w:val="a6"/>
        <w:ind w:firstLine="420"/>
      </w:pPr>
      <w:r w:rsidRPr="00276BA9">
        <w:rPr>
          <w:rFonts w:hint="eastAsia"/>
        </w:rPr>
        <w:t>本标准可能涉及必不可少的专利，编制单位承诺已确保专利权人或者专利申请人同意在公平、合理、无歧视的基础上，免费许可任何组织或者个人在实施该标准时实施其专利。</w:t>
      </w:r>
    </w:p>
    <w:p w14:paraId="75172706" w14:textId="77777777" w:rsidR="00B660C6" w:rsidRPr="00276BA9" w:rsidRDefault="005A6B2F">
      <w:pPr>
        <w:pStyle w:val="a6"/>
        <w:ind w:firstLine="420"/>
      </w:pPr>
      <w:r w:rsidRPr="00276BA9">
        <w:rPr>
          <w:rFonts w:hint="eastAsia"/>
        </w:rPr>
        <w:t>本标准由山东省城镇供排水协会归口。</w:t>
      </w:r>
    </w:p>
    <w:p w14:paraId="1440F703" w14:textId="77777777" w:rsidR="00B660C6" w:rsidRPr="00276BA9" w:rsidRDefault="005A6B2F">
      <w:pPr>
        <w:pStyle w:val="a6"/>
        <w:ind w:firstLine="420"/>
      </w:pPr>
      <w:r w:rsidRPr="00276BA9">
        <w:rPr>
          <w:rFonts w:hint="eastAsia"/>
        </w:rPr>
        <w:t>本标准主编单位：青岛水务集团有限公司。</w:t>
      </w:r>
    </w:p>
    <w:p w14:paraId="1B50DBE0" w14:textId="28AB5011" w:rsidR="00B660C6" w:rsidRPr="00276BA9" w:rsidRDefault="005A6B2F">
      <w:pPr>
        <w:pStyle w:val="a6"/>
        <w:ind w:firstLine="420"/>
      </w:pPr>
      <w:r w:rsidRPr="00276BA9">
        <w:rPr>
          <w:rFonts w:hint="eastAsia"/>
        </w:rPr>
        <w:t>本标准主要起草单位：</w:t>
      </w:r>
      <w:r w:rsidR="00455BC5">
        <w:rPr>
          <w:rFonts w:hint="eastAsia"/>
        </w:rPr>
        <w:t>青岛市海润自来水集团、青岛市供水事业发展中心、青岛市海水淡化公司</w:t>
      </w:r>
    </w:p>
    <w:p w14:paraId="080FD32E" w14:textId="5EB92E54" w:rsidR="00B660C6" w:rsidRPr="00276BA9" w:rsidRDefault="005A6B2F">
      <w:pPr>
        <w:pStyle w:val="a6"/>
        <w:ind w:firstLine="420"/>
      </w:pPr>
      <w:r w:rsidRPr="00276BA9">
        <w:rPr>
          <w:rFonts w:hint="eastAsia"/>
        </w:rPr>
        <w:t>本标准主要起草人：</w:t>
      </w:r>
      <w:r w:rsidR="00DF471E" w:rsidRPr="00276BA9">
        <w:t xml:space="preserve"> </w:t>
      </w:r>
    </w:p>
    <w:p w14:paraId="62254508" w14:textId="77777777" w:rsidR="00B660C6" w:rsidRPr="00276BA9" w:rsidRDefault="00B660C6">
      <w:pPr>
        <w:pStyle w:val="a6"/>
        <w:ind w:firstLine="420"/>
      </w:pPr>
    </w:p>
    <w:p w14:paraId="4AD61C06" w14:textId="77777777" w:rsidR="00B660C6" w:rsidRPr="00DF471E" w:rsidRDefault="00B660C6">
      <w:pPr>
        <w:pStyle w:val="a6"/>
        <w:ind w:firstLine="420"/>
        <w:sectPr w:rsidR="00B660C6" w:rsidRPr="00DF471E">
          <w:headerReference w:type="even" r:id="rId17"/>
          <w:footerReference w:type="even" r:id="rId18"/>
          <w:footerReference w:type="default" r:id="rId19"/>
          <w:footerReference w:type="first" r:id="rId20"/>
          <w:pgSz w:w="11906" w:h="16838"/>
          <w:pgMar w:top="1418" w:right="1134" w:bottom="1134" w:left="1418" w:header="1418" w:footer="1134" w:gutter="0"/>
          <w:pgNumType w:fmt="upperRoman"/>
          <w:cols w:space="425"/>
          <w:docGrid w:type="linesAndChars" w:linePitch="312"/>
        </w:sectPr>
      </w:pPr>
      <w:bookmarkStart w:id="39" w:name="_GoBack"/>
      <w:bookmarkEnd w:id="39"/>
    </w:p>
    <w:p w14:paraId="12FDDD09" w14:textId="77777777" w:rsidR="00B660C6" w:rsidRPr="00276BA9" w:rsidRDefault="005A6B2F">
      <w:pPr>
        <w:pStyle w:val="aff0"/>
      </w:pPr>
      <w:bookmarkStart w:id="40" w:name="_Toc603"/>
      <w:r w:rsidRPr="00276BA9">
        <w:rPr>
          <w:rFonts w:hint="eastAsia"/>
        </w:rPr>
        <w:lastRenderedPageBreak/>
        <w:t xml:space="preserve">引 </w:t>
      </w:r>
      <w:r w:rsidRPr="00276BA9">
        <w:t xml:space="preserve">   </w:t>
      </w:r>
      <w:r w:rsidRPr="00276BA9">
        <w:rPr>
          <w:rFonts w:hint="eastAsia"/>
        </w:rPr>
        <w:t>言</w:t>
      </w:r>
      <w:bookmarkEnd w:id="40"/>
    </w:p>
    <w:p w14:paraId="3015675B" w14:textId="77777777" w:rsidR="00B660C6" w:rsidRPr="00276BA9" w:rsidRDefault="005A6B2F">
      <w:pPr>
        <w:pStyle w:val="a6"/>
        <w:ind w:firstLine="420"/>
      </w:pPr>
      <w:r w:rsidRPr="00276BA9">
        <w:rPr>
          <w:rFonts w:hint="eastAsia"/>
        </w:rPr>
        <w:t>为加强山东省海水淡化水用于生活饮用水的管理工作，保障全省供水安全、稳定，依据国内外海水淡化水及生活饮用水相关标准和技术资料，结合山东省海水淡化</w:t>
      </w:r>
      <w:proofErr w:type="gramStart"/>
      <w:r w:rsidRPr="00276BA9">
        <w:rPr>
          <w:rFonts w:hint="eastAsia"/>
        </w:rPr>
        <w:t>水应用</w:t>
      </w:r>
      <w:proofErr w:type="gramEnd"/>
      <w:r w:rsidRPr="00276BA9">
        <w:rPr>
          <w:rFonts w:hint="eastAsia"/>
        </w:rPr>
        <w:t>现状、运行经验和课题研究结论，经多次研讨、咨询及修改，制定本标准，规范海水淡化水生产及输送过程的水质控制、监测及监管要求。</w:t>
      </w:r>
    </w:p>
    <w:p w14:paraId="402AD3AB" w14:textId="4A626DF1" w:rsidR="00B660C6" w:rsidRPr="00276BA9" w:rsidRDefault="005A6B2F">
      <w:pPr>
        <w:pStyle w:val="a6"/>
        <w:ind w:firstLine="420"/>
      </w:pPr>
      <w:r w:rsidRPr="00276BA9">
        <w:rPr>
          <w:rFonts w:hint="eastAsia"/>
        </w:rPr>
        <w:t>本标准规定了膜法工艺海水淡化水用于生活饮用水的术语和定义，水质要求，水质检验等方面的内容和要求。</w:t>
      </w:r>
    </w:p>
    <w:p w14:paraId="0C44DC59" w14:textId="77777777" w:rsidR="00B660C6" w:rsidRPr="00276BA9" w:rsidRDefault="00B660C6">
      <w:pPr>
        <w:sectPr w:rsidR="00B660C6" w:rsidRPr="00276BA9">
          <w:headerReference w:type="default" r:id="rId21"/>
          <w:headerReference w:type="first" r:id="rId22"/>
          <w:pgSz w:w="11906" w:h="16838"/>
          <w:pgMar w:top="1418" w:right="1418" w:bottom="1134" w:left="1134" w:header="1418" w:footer="1134" w:gutter="0"/>
          <w:pgNumType w:fmt="upperRoman"/>
          <w:cols w:space="425"/>
          <w:docGrid w:type="linesAndChars" w:linePitch="312"/>
        </w:sectPr>
      </w:pPr>
    </w:p>
    <w:p w14:paraId="48C605D8" w14:textId="77777777" w:rsidR="00B660C6" w:rsidRPr="00276BA9" w:rsidRDefault="005A6B2F">
      <w:pPr>
        <w:pStyle w:val="aff9"/>
        <w:rPr>
          <w:sz w:val="48"/>
          <w:szCs w:val="44"/>
        </w:rPr>
      </w:pPr>
      <w:r w:rsidRPr="00276BA9">
        <w:rPr>
          <w:rFonts w:hint="eastAsia"/>
        </w:rPr>
        <w:lastRenderedPageBreak/>
        <w:t>海水淡化水用于生活饮用水水质控制标准</w:t>
      </w:r>
    </w:p>
    <w:p w14:paraId="6FDAFC31" w14:textId="77777777" w:rsidR="00B660C6" w:rsidRPr="00276BA9" w:rsidRDefault="005A6B2F">
      <w:pPr>
        <w:pStyle w:val="1"/>
        <w:numPr>
          <w:ilvl w:val="0"/>
          <w:numId w:val="6"/>
        </w:numPr>
        <w:spacing w:before="312" w:after="312"/>
      </w:pPr>
      <w:bookmarkStart w:id="43" w:name="_Toc4052"/>
      <w:r w:rsidRPr="00276BA9">
        <w:rPr>
          <w:rFonts w:hint="eastAsia"/>
        </w:rPr>
        <w:t>范围</w:t>
      </w:r>
      <w:bookmarkEnd w:id="43"/>
    </w:p>
    <w:p w14:paraId="3F09E401" w14:textId="54CDEB7D" w:rsidR="00B660C6" w:rsidRPr="00276BA9" w:rsidRDefault="002D21BC">
      <w:pPr>
        <w:pStyle w:val="a6"/>
        <w:ind w:firstLine="420"/>
      </w:pPr>
      <w:r>
        <w:rPr>
          <w:rFonts w:hint="eastAsia"/>
        </w:rPr>
        <w:t>本标准规定了海水淡化水用于生活饮用水的术语和定义、水质要求</w:t>
      </w:r>
      <w:r w:rsidRPr="00276BA9">
        <w:rPr>
          <w:rFonts w:hint="eastAsia"/>
        </w:rPr>
        <w:t>和</w:t>
      </w:r>
      <w:r w:rsidR="005A6B2F" w:rsidRPr="00276BA9">
        <w:rPr>
          <w:rFonts w:hint="eastAsia"/>
        </w:rPr>
        <w:t>水质检验</w:t>
      </w:r>
      <w:r w:rsidR="003F301F">
        <w:rPr>
          <w:rFonts w:hint="eastAsia"/>
        </w:rPr>
        <w:t>要求</w:t>
      </w:r>
      <w:r w:rsidR="005A6B2F" w:rsidRPr="00276BA9">
        <w:rPr>
          <w:rFonts w:hint="eastAsia"/>
        </w:rPr>
        <w:t>。</w:t>
      </w:r>
    </w:p>
    <w:p w14:paraId="797CCC1B" w14:textId="77777777" w:rsidR="00B660C6" w:rsidRPr="00276BA9" w:rsidRDefault="005A6B2F">
      <w:pPr>
        <w:pStyle w:val="a6"/>
        <w:ind w:firstLine="420"/>
      </w:pPr>
      <w:r w:rsidRPr="00276BA9">
        <w:rPr>
          <w:rFonts w:hint="eastAsia"/>
        </w:rPr>
        <w:t>本标准适用于膜法工艺海水淡化水用于生活饮用水的水质控制。</w:t>
      </w:r>
    </w:p>
    <w:p w14:paraId="43AF2E88" w14:textId="77777777" w:rsidR="00B660C6" w:rsidRPr="00276BA9" w:rsidRDefault="005A6B2F">
      <w:pPr>
        <w:pStyle w:val="1"/>
        <w:spacing w:before="312" w:after="312"/>
      </w:pPr>
      <w:bookmarkStart w:id="44" w:name="_Toc11672"/>
      <w:r w:rsidRPr="00276BA9">
        <w:rPr>
          <w:rFonts w:hint="eastAsia"/>
        </w:rPr>
        <w:t>规范性引用文件</w:t>
      </w:r>
      <w:bookmarkEnd w:id="44"/>
    </w:p>
    <w:p w14:paraId="3298E1A9" w14:textId="77777777" w:rsidR="00B660C6" w:rsidRPr="00276BA9" w:rsidRDefault="005A6B2F">
      <w:pPr>
        <w:pStyle w:val="a6"/>
        <w:ind w:firstLine="420"/>
      </w:pPr>
      <w:r w:rsidRPr="00276BA9">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E15EA76" w14:textId="77777777" w:rsidR="00B660C6" w:rsidRPr="00276BA9" w:rsidRDefault="005A6B2F">
      <w:pPr>
        <w:pStyle w:val="a6"/>
        <w:ind w:firstLine="420"/>
      </w:pPr>
      <w:r w:rsidRPr="00276BA9">
        <w:t>GB 3097  海水水质标准</w:t>
      </w:r>
    </w:p>
    <w:p w14:paraId="19D07115" w14:textId="77777777" w:rsidR="00B660C6" w:rsidRPr="00276BA9" w:rsidRDefault="005A6B2F">
      <w:pPr>
        <w:pStyle w:val="a6"/>
        <w:ind w:firstLine="420"/>
      </w:pPr>
      <w:r w:rsidRPr="00276BA9">
        <w:t>GB 5749  生活饮用水卫生标准</w:t>
      </w:r>
    </w:p>
    <w:p w14:paraId="6C8EFFA7" w14:textId="77777777" w:rsidR="00B660C6" w:rsidRPr="00276BA9" w:rsidRDefault="005A6B2F">
      <w:pPr>
        <w:pStyle w:val="a6"/>
        <w:ind w:firstLine="420"/>
      </w:pPr>
      <w:r w:rsidRPr="00276BA9">
        <w:t>GJB 1335  低矿化度饮用水矿化卫生标准</w:t>
      </w:r>
    </w:p>
    <w:p w14:paraId="44F29F61" w14:textId="77777777" w:rsidR="00B660C6" w:rsidRPr="00276BA9" w:rsidRDefault="005A6B2F">
      <w:pPr>
        <w:pStyle w:val="a6"/>
        <w:ind w:firstLine="420"/>
      </w:pPr>
      <w:r w:rsidRPr="00276BA9">
        <w:t>GB/T 5750  生活饮用水标准检验方法</w:t>
      </w:r>
    </w:p>
    <w:p w14:paraId="2AD933DE" w14:textId="77777777" w:rsidR="00B660C6" w:rsidRPr="00276BA9" w:rsidRDefault="005A6B2F">
      <w:pPr>
        <w:pStyle w:val="a6"/>
        <w:ind w:firstLine="420"/>
      </w:pPr>
      <w:r w:rsidRPr="00276BA9">
        <w:t>GB/T 17218  饮用水化学处理</w:t>
      </w:r>
      <w:proofErr w:type="gramStart"/>
      <w:r w:rsidRPr="00276BA9">
        <w:t>剂卫生</w:t>
      </w:r>
      <w:proofErr w:type="gramEnd"/>
      <w:r w:rsidRPr="00276BA9">
        <w:t>安全性评价</w:t>
      </w:r>
    </w:p>
    <w:p w14:paraId="69A78724" w14:textId="77777777" w:rsidR="00B660C6" w:rsidRPr="00276BA9" w:rsidRDefault="005A6B2F">
      <w:pPr>
        <w:pStyle w:val="a6"/>
        <w:ind w:firstLine="420"/>
      </w:pPr>
      <w:r w:rsidRPr="00276BA9">
        <w:t>GB/T 17219  生活饮用水输配水设备及防护材料的安全性评价标准</w:t>
      </w:r>
    </w:p>
    <w:p w14:paraId="5AF85275" w14:textId="77777777" w:rsidR="00B660C6" w:rsidRPr="00276BA9" w:rsidRDefault="005A6B2F">
      <w:pPr>
        <w:pStyle w:val="a6"/>
        <w:ind w:firstLine="420"/>
      </w:pPr>
      <w:r w:rsidRPr="00276BA9">
        <w:t>GB/T 31327  海水淡化预处理膜系统设计规范</w:t>
      </w:r>
    </w:p>
    <w:p w14:paraId="03803F4E" w14:textId="77777777" w:rsidR="00B660C6" w:rsidRPr="00276BA9" w:rsidRDefault="005A6B2F">
      <w:pPr>
        <w:pStyle w:val="a6"/>
        <w:ind w:firstLine="420"/>
      </w:pPr>
      <w:r w:rsidRPr="00276BA9">
        <w:t>CJ/T141</w:t>
      </w:r>
      <w:r w:rsidRPr="00276BA9">
        <w:rPr>
          <w:rFonts w:hint="eastAsia"/>
        </w:rPr>
        <w:t xml:space="preserve">  </w:t>
      </w:r>
      <w:r w:rsidRPr="00276BA9">
        <w:t>城镇供水水质标准检验方法</w:t>
      </w:r>
    </w:p>
    <w:p w14:paraId="6A093CEB" w14:textId="77777777" w:rsidR="00B660C6" w:rsidRPr="00276BA9" w:rsidRDefault="005A6B2F">
      <w:pPr>
        <w:pStyle w:val="a6"/>
        <w:ind w:firstLine="420"/>
      </w:pPr>
      <w:r w:rsidRPr="00276BA9">
        <w:t>HY/T 074  反渗透海水淡化工程设计规范</w:t>
      </w:r>
    </w:p>
    <w:p w14:paraId="7F72FC4D" w14:textId="77777777" w:rsidR="00B660C6" w:rsidRPr="00276BA9" w:rsidRDefault="005A6B2F">
      <w:pPr>
        <w:pStyle w:val="a6"/>
        <w:ind w:firstLine="420"/>
      </w:pPr>
      <w:r w:rsidRPr="00276BA9">
        <w:t>HY/T 247  海水淡化产品水水质要求</w:t>
      </w:r>
    </w:p>
    <w:p w14:paraId="79461C9E" w14:textId="77777777" w:rsidR="00B660C6" w:rsidRPr="00276BA9" w:rsidRDefault="005A6B2F">
      <w:pPr>
        <w:pStyle w:val="a6"/>
        <w:ind w:firstLine="420"/>
      </w:pPr>
      <w:r w:rsidRPr="00276BA9">
        <w:t>DB37/T 3683  海水淡化生活饮用水集中式供水单位卫生管理规范</w:t>
      </w:r>
    </w:p>
    <w:p w14:paraId="11C4C2FA" w14:textId="77777777" w:rsidR="00B660C6" w:rsidRPr="00276BA9" w:rsidRDefault="005A6B2F">
      <w:pPr>
        <w:pStyle w:val="1"/>
        <w:spacing w:before="312" w:after="312"/>
      </w:pPr>
      <w:bookmarkStart w:id="45" w:name="_Toc24818"/>
      <w:r w:rsidRPr="00276BA9">
        <w:rPr>
          <w:rFonts w:hint="eastAsia"/>
        </w:rPr>
        <w:t>术语和定义</w:t>
      </w:r>
      <w:bookmarkEnd w:id="45"/>
    </w:p>
    <w:p w14:paraId="4478A1C0" w14:textId="77777777" w:rsidR="00B660C6" w:rsidRPr="00276BA9" w:rsidRDefault="005A6B2F">
      <w:pPr>
        <w:pStyle w:val="a6"/>
        <w:ind w:firstLine="420"/>
      </w:pPr>
      <w:r w:rsidRPr="00276BA9">
        <w:rPr>
          <w:rFonts w:hint="eastAsia"/>
        </w:rPr>
        <w:t>下列术语和定义适用于本文件。</w:t>
      </w:r>
    </w:p>
    <w:p w14:paraId="62E20DAD" w14:textId="77777777" w:rsidR="00B660C6" w:rsidRPr="00276BA9" w:rsidRDefault="00B660C6">
      <w:pPr>
        <w:pStyle w:val="20"/>
      </w:pPr>
    </w:p>
    <w:p w14:paraId="15339844" w14:textId="77777777" w:rsidR="00B660C6" w:rsidRPr="00276BA9" w:rsidRDefault="005A6B2F">
      <w:pPr>
        <w:pStyle w:val="a6"/>
        <w:ind w:firstLine="420"/>
        <w:rPr>
          <w:rFonts w:ascii="黑体" w:eastAsia="黑体" w:hAnsi="黑体"/>
        </w:rPr>
      </w:pPr>
      <w:r w:rsidRPr="00276BA9">
        <w:rPr>
          <w:rFonts w:ascii="黑体" w:eastAsia="黑体" w:hAnsi="黑体"/>
        </w:rPr>
        <w:t>海水淡化原水</w:t>
      </w:r>
      <w:r w:rsidRPr="00276BA9">
        <w:rPr>
          <w:rFonts w:ascii="黑体" w:eastAsia="黑体" w:hAnsi="黑体" w:hint="eastAsia"/>
        </w:rPr>
        <w:t xml:space="preserve"> r</w:t>
      </w:r>
      <w:r w:rsidRPr="00276BA9">
        <w:rPr>
          <w:rFonts w:ascii="黑体" w:eastAsia="黑体" w:hAnsi="黑体"/>
        </w:rPr>
        <w:t>aw water for seawater desalination</w:t>
      </w:r>
    </w:p>
    <w:p w14:paraId="77652A30" w14:textId="77777777" w:rsidR="00B660C6" w:rsidRPr="00276BA9" w:rsidRDefault="005A6B2F">
      <w:pPr>
        <w:pStyle w:val="a6"/>
        <w:ind w:firstLine="420"/>
      </w:pPr>
      <w:r w:rsidRPr="00276BA9">
        <w:rPr>
          <w:rFonts w:hint="eastAsia"/>
        </w:rPr>
        <w:t>进入海水淡化处理工艺前的原海水。</w:t>
      </w:r>
    </w:p>
    <w:p w14:paraId="7F106A32" w14:textId="77777777" w:rsidR="00B660C6" w:rsidRPr="00276BA9" w:rsidRDefault="00B660C6">
      <w:pPr>
        <w:pStyle w:val="20"/>
      </w:pPr>
    </w:p>
    <w:p w14:paraId="33C6FC9F" w14:textId="77777777" w:rsidR="00B660C6" w:rsidRPr="00276BA9" w:rsidRDefault="005A6B2F">
      <w:pPr>
        <w:pStyle w:val="a6"/>
        <w:ind w:firstLine="420"/>
        <w:rPr>
          <w:rFonts w:ascii="黑体" w:eastAsia="黑体" w:hAnsi="黑体"/>
        </w:rPr>
      </w:pPr>
      <w:r w:rsidRPr="00276BA9">
        <w:rPr>
          <w:rFonts w:ascii="黑体" w:eastAsia="黑体" w:hAnsi="黑体"/>
        </w:rPr>
        <w:t>海水淡化工艺水</w:t>
      </w:r>
      <w:r w:rsidRPr="00276BA9">
        <w:rPr>
          <w:rFonts w:ascii="黑体" w:eastAsia="黑体" w:hAnsi="黑体" w:hint="eastAsia"/>
        </w:rPr>
        <w:t xml:space="preserve"> </w:t>
      </w:r>
      <w:r w:rsidRPr="00276BA9">
        <w:rPr>
          <w:rFonts w:ascii="黑体" w:eastAsia="黑体" w:hAnsi="黑体"/>
        </w:rPr>
        <w:t xml:space="preserve">process </w:t>
      </w:r>
      <w:r w:rsidRPr="00276BA9">
        <w:rPr>
          <w:rFonts w:ascii="黑体" w:eastAsia="黑体" w:hAnsi="黑体" w:hint="eastAsia"/>
        </w:rPr>
        <w:t>water</w:t>
      </w:r>
      <w:r w:rsidRPr="00276BA9">
        <w:rPr>
          <w:rFonts w:ascii="黑体" w:eastAsia="黑体" w:hAnsi="黑体"/>
        </w:rPr>
        <w:t xml:space="preserve"> of seawater desalination</w:t>
      </w:r>
    </w:p>
    <w:p w14:paraId="73D62E5C" w14:textId="77777777" w:rsidR="00B660C6" w:rsidRPr="00276BA9" w:rsidRDefault="005A6B2F">
      <w:pPr>
        <w:pStyle w:val="a6"/>
        <w:ind w:firstLine="420"/>
      </w:pPr>
      <w:r w:rsidRPr="00276BA9">
        <w:rPr>
          <w:rFonts w:hint="eastAsia"/>
        </w:rPr>
        <w:t>海水经预处理、反渗透工艺脱盐处理后的海水淡化水。</w:t>
      </w:r>
    </w:p>
    <w:p w14:paraId="7ABD6E03" w14:textId="77777777" w:rsidR="00B660C6" w:rsidRPr="00276BA9" w:rsidRDefault="00B660C6">
      <w:pPr>
        <w:pStyle w:val="20"/>
      </w:pPr>
    </w:p>
    <w:p w14:paraId="50326D30" w14:textId="77777777" w:rsidR="00B660C6" w:rsidRPr="00276BA9" w:rsidRDefault="005A6B2F">
      <w:pPr>
        <w:pStyle w:val="a6"/>
        <w:ind w:firstLine="420"/>
        <w:rPr>
          <w:rFonts w:ascii="黑体" w:eastAsia="黑体" w:hAnsi="黑体"/>
        </w:rPr>
      </w:pPr>
      <w:r w:rsidRPr="00276BA9">
        <w:rPr>
          <w:rFonts w:ascii="黑体" w:eastAsia="黑体" w:hAnsi="黑体"/>
        </w:rPr>
        <w:t>海水淡化</w:t>
      </w:r>
      <w:r w:rsidRPr="00276BA9">
        <w:rPr>
          <w:rFonts w:ascii="黑体" w:eastAsia="黑体" w:hAnsi="黑体" w:hint="eastAsia"/>
        </w:rPr>
        <w:t>产品</w:t>
      </w:r>
      <w:r w:rsidRPr="00276BA9">
        <w:rPr>
          <w:rFonts w:ascii="黑体" w:eastAsia="黑体" w:hAnsi="黑体"/>
        </w:rPr>
        <w:t>水</w:t>
      </w:r>
      <w:r w:rsidRPr="00276BA9">
        <w:rPr>
          <w:rFonts w:ascii="黑体" w:eastAsia="黑体" w:hAnsi="黑体" w:hint="eastAsia"/>
        </w:rPr>
        <w:t xml:space="preserve"> </w:t>
      </w:r>
      <w:r w:rsidRPr="00276BA9">
        <w:rPr>
          <w:rFonts w:ascii="黑体" w:eastAsia="黑体" w:hAnsi="黑体"/>
        </w:rPr>
        <w:t xml:space="preserve">tap water </w:t>
      </w:r>
      <w:r w:rsidRPr="00276BA9">
        <w:rPr>
          <w:rFonts w:ascii="黑体" w:eastAsia="黑体" w:hAnsi="黑体" w:hint="eastAsia"/>
        </w:rPr>
        <w:t xml:space="preserve">of </w:t>
      </w:r>
      <w:r w:rsidRPr="00276BA9">
        <w:rPr>
          <w:rFonts w:ascii="黑体" w:eastAsia="黑体" w:hAnsi="黑体"/>
        </w:rPr>
        <w:t>seawater desalination</w:t>
      </w:r>
    </w:p>
    <w:p w14:paraId="3993AD45" w14:textId="77777777" w:rsidR="00B660C6" w:rsidRPr="00276BA9" w:rsidRDefault="005A6B2F">
      <w:pPr>
        <w:pStyle w:val="a6"/>
        <w:ind w:firstLine="420"/>
      </w:pPr>
      <w:r w:rsidRPr="00276BA9">
        <w:rPr>
          <w:rFonts w:hint="eastAsia"/>
        </w:rPr>
        <w:t>海水淡化工艺产品水经药剂、</w:t>
      </w:r>
      <w:proofErr w:type="gramStart"/>
      <w:r w:rsidRPr="00276BA9">
        <w:rPr>
          <w:rFonts w:hint="eastAsia"/>
        </w:rPr>
        <w:t>滤床或</w:t>
      </w:r>
      <w:proofErr w:type="gramEnd"/>
      <w:r w:rsidRPr="00276BA9">
        <w:rPr>
          <w:rFonts w:hint="eastAsia"/>
        </w:rPr>
        <w:t>自来水掺混等调质（矿化、</w:t>
      </w:r>
      <w:r w:rsidRPr="00276BA9">
        <w:t>pH调节）、消毒后进入市政输配水管网的水。</w:t>
      </w:r>
    </w:p>
    <w:p w14:paraId="716AF9F1" w14:textId="77777777" w:rsidR="00B660C6" w:rsidRPr="00276BA9" w:rsidRDefault="00B660C6">
      <w:pPr>
        <w:pStyle w:val="20"/>
      </w:pPr>
    </w:p>
    <w:p w14:paraId="30039680" w14:textId="77777777" w:rsidR="00B660C6" w:rsidRPr="00276BA9" w:rsidRDefault="005A6B2F">
      <w:pPr>
        <w:pStyle w:val="a6"/>
        <w:ind w:firstLine="420"/>
        <w:rPr>
          <w:rFonts w:ascii="黑体" w:eastAsia="黑体" w:hAnsi="黑体"/>
        </w:rPr>
      </w:pPr>
      <w:r w:rsidRPr="00276BA9">
        <w:rPr>
          <w:rFonts w:ascii="黑体" w:eastAsia="黑体" w:hAnsi="黑体" w:hint="eastAsia"/>
        </w:rPr>
        <w:lastRenderedPageBreak/>
        <w:t>海水淡化管网水 m</w:t>
      </w:r>
      <w:r w:rsidRPr="00276BA9">
        <w:rPr>
          <w:rFonts w:ascii="黑体" w:eastAsia="黑体" w:hAnsi="黑体"/>
        </w:rPr>
        <w:t>ixing water in the pipeline network</w:t>
      </w:r>
    </w:p>
    <w:p w14:paraId="14B18166" w14:textId="77777777" w:rsidR="00B660C6" w:rsidRPr="00276BA9" w:rsidRDefault="005A6B2F">
      <w:pPr>
        <w:pStyle w:val="a6"/>
        <w:ind w:firstLine="420"/>
      </w:pPr>
      <w:r w:rsidRPr="00276BA9">
        <w:rPr>
          <w:rFonts w:hint="eastAsia"/>
        </w:rPr>
        <w:t>市政输配水管网中有海水淡化水的生活饮用水。</w:t>
      </w:r>
    </w:p>
    <w:p w14:paraId="78BDD1CF" w14:textId="77777777" w:rsidR="00B660C6" w:rsidRPr="00276BA9" w:rsidRDefault="00B660C6">
      <w:pPr>
        <w:pStyle w:val="20"/>
      </w:pPr>
    </w:p>
    <w:p w14:paraId="2526F567" w14:textId="77777777" w:rsidR="00B660C6" w:rsidRPr="00276BA9" w:rsidRDefault="005A6B2F">
      <w:pPr>
        <w:pStyle w:val="a6"/>
        <w:ind w:firstLine="420"/>
        <w:rPr>
          <w:rFonts w:ascii="黑体" w:eastAsia="黑体" w:hAnsi="黑体"/>
        </w:rPr>
      </w:pPr>
      <w:r w:rsidRPr="00276BA9">
        <w:rPr>
          <w:rFonts w:ascii="黑体" w:eastAsia="黑体" w:hAnsi="黑体" w:hint="eastAsia"/>
        </w:rPr>
        <w:t>朗格利尔指数</w:t>
      </w:r>
      <w:r w:rsidRPr="00276BA9">
        <w:rPr>
          <w:rFonts w:ascii="黑体" w:eastAsia="黑体" w:hAnsi="黑体"/>
        </w:rPr>
        <w:t xml:space="preserve"> Langelier index</w:t>
      </w:r>
    </w:p>
    <w:p w14:paraId="62A125FD" w14:textId="77777777" w:rsidR="00B660C6" w:rsidRPr="00276BA9" w:rsidRDefault="005A6B2F">
      <w:pPr>
        <w:pStyle w:val="a6"/>
        <w:ind w:firstLine="420"/>
      </w:pPr>
      <w:r w:rsidRPr="00276BA9">
        <w:rPr>
          <w:rFonts w:hint="eastAsia"/>
        </w:rPr>
        <w:t>又称饱和指数，以</w:t>
      </w:r>
      <w:r w:rsidRPr="00276BA9">
        <w:t>LSI表示，是水样实测的pH值减去饱和pH值（pHs）所得的值。一般作为化学稳定性参数指示水质结垢或腐蚀的趋势。</w:t>
      </w:r>
    </w:p>
    <w:p w14:paraId="5B3B563E" w14:textId="77777777" w:rsidR="00B660C6" w:rsidRPr="00276BA9" w:rsidRDefault="00B660C6">
      <w:pPr>
        <w:pStyle w:val="20"/>
      </w:pPr>
    </w:p>
    <w:p w14:paraId="0E68619E" w14:textId="77777777" w:rsidR="00B660C6" w:rsidRPr="00276BA9" w:rsidRDefault="005A6B2F">
      <w:pPr>
        <w:pStyle w:val="a6"/>
        <w:ind w:firstLine="420"/>
        <w:rPr>
          <w:rFonts w:ascii="黑体" w:eastAsia="黑体" w:hAnsi="黑体"/>
        </w:rPr>
      </w:pPr>
      <w:r w:rsidRPr="00276BA9">
        <w:rPr>
          <w:rFonts w:ascii="黑体" w:eastAsia="黑体" w:hAnsi="黑体" w:hint="eastAsia"/>
        </w:rPr>
        <w:t>小型海水淡化设备</w:t>
      </w:r>
    </w:p>
    <w:p w14:paraId="55759CC0" w14:textId="77777777" w:rsidR="00B660C6" w:rsidRPr="00276BA9" w:rsidRDefault="005A6B2F">
      <w:pPr>
        <w:pStyle w:val="a6"/>
        <w:ind w:firstLine="420"/>
      </w:pPr>
      <w:r w:rsidRPr="00276BA9">
        <w:rPr>
          <w:rFonts w:hint="eastAsia"/>
        </w:rPr>
        <w:t>日产水量在5000m</w:t>
      </w:r>
      <w:r w:rsidRPr="00276BA9">
        <w:rPr>
          <w:rFonts w:hint="eastAsia"/>
          <w:vertAlign w:val="superscript"/>
        </w:rPr>
        <w:t>3</w:t>
      </w:r>
      <w:r w:rsidRPr="00276BA9">
        <w:rPr>
          <w:rFonts w:hint="eastAsia"/>
        </w:rPr>
        <w:t>以下的小型膜法海水淡化设备。</w:t>
      </w:r>
    </w:p>
    <w:p w14:paraId="1C0B4DFD" w14:textId="77777777" w:rsidR="00B660C6" w:rsidRPr="00276BA9" w:rsidRDefault="005A6B2F">
      <w:pPr>
        <w:pStyle w:val="1"/>
        <w:spacing w:before="312" w:after="312"/>
      </w:pPr>
      <w:bookmarkStart w:id="46" w:name="_Toc129815025"/>
      <w:bookmarkStart w:id="47" w:name="_Toc129853923"/>
      <w:bookmarkStart w:id="48" w:name="_Toc17250"/>
      <w:bookmarkEnd w:id="46"/>
      <w:bookmarkEnd w:id="47"/>
      <w:r w:rsidRPr="00276BA9">
        <w:rPr>
          <w:rFonts w:hint="eastAsia"/>
        </w:rPr>
        <w:t>水质要求</w:t>
      </w:r>
      <w:bookmarkEnd w:id="48"/>
    </w:p>
    <w:p w14:paraId="78BBAD63" w14:textId="77777777" w:rsidR="00B660C6" w:rsidRPr="00276BA9" w:rsidRDefault="005A6B2F">
      <w:pPr>
        <w:widowControl w:val="0"/>
        <w:spacing w:beforeLines="50" w:before="156" w:afterLines="50" w:after="156"/>
        <w:jc w:val="both"/>
        <w:outlineLvl w:val="1"/>
        <w:rPr>
          <w:rFonts w:ascii="黑体" w:eastAsia="黑体" w:hAnsi="黑体" w:cs="Times New Roman"/>
          <w:sz w:val="21"/>
          <w:szCs w:val="21"/>
        </w:rPr>
      </w:pPr>
      <w:bookmarkStart w:id="49" w:name="_Toc132707052"/>
      <w:bookmarkStart w:id="50" w:name="_Toc7842"/>
      <w:r w:rsidRPr="00276BA9">
        <w:rPr>
          <w:rFonts w:ascii="黑体" w:eastAsia="黑体" w:hAnsi="黑体" w:cs="Times New Roman"/>
          <w:sz w:val="21"/>
          <w:szCs w:val="21"/>
        </w:rPr>
        <w:t>4.1 基本要求</w:t>
      </w:r>
      <w:bookmarkEnd w:id="49"/>
      <w:bookmarkEnd w:id="50"/>
    </w:p>
    <w:p w14:paraId="52F79DEF" w14:textId="77777777" w:rsidR="00B660C6" w:rsidRPr="00276BA9" w:rsidRDefault="005A6B2F">
      <w:pPr>
        <w:widowControl w:val="0"/>
        <w:ind w:firstLineChars="200" w:firstLine="420"/>
        <w:jc w:val="both"/>
        <w:rPr>
          <w:rFonts w:ascii="宋体" w:eastAsia="宋体" w:hAnsi="宋体" w:cs="Times New Roman"/>
          <w:sz w:val="21"/>
          <w:szCs w:val="21"/>
        </w:rPr>
      </w:pPr>
      <w:r w:rsidRPr="00276BA9">
        <w:rPr>
          <w:rFonts w:ascii="宋体" w:eastAsia="宋体" w:hAnsi="宋体" w:cs="Times New Roman"/>
          <w:sz w:val="21"/>
          <w:szCs w:val="21"/>
        </w:rPr>
        <w:t>4.1.</w:t>
      </w:r>
      <w:r w:rsidRPr="00276BA9">
        <w:rPr>
          <w:rFonts w:ascii="宋体" w:eastAsia="宋体" w:hAnsi="宋体" w:cs="Times New Roman" w:hint="eastAsia"/>
          <w:sz w:val="21"/>
          <w:szCs w:val="21"/>
        </w:rPr>
        <w:t>1</w:t>
      </w:r>
      <w:r w:rsidRPr="00276BA9">
        <w:rPr>
          <w:rFonts w:ascii="宋体" w:eastAsia="宋体" w:hAnsi="宋体" w:cs="Times New Roman"/>
          <w:sz w:val="21"/>
          <w:szCs w:val="21"/>
        </w:rPr>
        <w:t xml:space="preserve"> </w:t>
      </w:r>
      <w:r w:rsidRPr="00276BA9">
        <w:rPr>
          <w:rFonts w:ascii="宋体" w:eastAsia="宋体" w:hAnsi="宋体" w:cs="Times New Roman" w:hint="eastAsia"/>
          <w:sz w:val="21"/>
          <w:szCs w:val="21"/>
        </w:rPr>
        <w:t>海水淡化原水、工艺</w:t>
      </w:r>
      <w:r w:rsidRPr="00276BA9">
        <w:rPr>
          <w:rFonts w:ascii="宋体" w:eastAsia="宋体" w:hAnsi="宋体" w:cs="Times New Roman"/>
          <w:sz w:val="21"/>
          <w:szCs w:val="21"/>
        </w:rPr>
        <w:t>水</w:t>
      </w:r>
      <w:r w:rsidRPr="00276BA9">
        <w:rPr>
          <w:rFonts w:ascii="宋体" w:eastAsia="宋体" w:hAnsi="宋体" w:cs="Times New Roman" w:hint="eastAsia"/>
          <w:sz w:val="21"/>
          <w:szCs w:val="21"/>
        </w:rPr>
        <w:t>、产品水和管网水</w:t>
      </w:r>
      <w:r w:rsidRPr="00276BA9">
        <w:rPr>
          <w:rFonts w:ascii="宋体" w:eastAsia="宋体" w:hAnsi="宋体" w:cs="Times New Roman"/>
          <w:sz w:val="21"/>
          <w:szCs w:val="21"/>
        </w:rPr>
        <w:t>的水质应符合</w:t>
      </w:r>
      <w:r w:rsidRPr="00276BA9">
        <w:rPr>
          <w:rFonts w:ascii="宋体" w:eastAsia="宋体" w:hAnsi="宋体" w:cs="Times New Roman" w:hint="eastAsia"/>
          <w:sz w:val="21"/>
          <w:szCs w:val="21"/>
        </w:rPr>
        <w:t>本标准</w:t>
      </w:r>
      <w:r w:rsidRPr="00276BA9">
        <w:rPr>
          <w:rFonts w:ascii="宋体" w:eastAsia="宋体" w:hAnsi="宋体" w:cs="Times New Roman"/>
          <w:sz w:val="21"/>
          <w:szCs w:val="21"/>
        </w:rPr>
        <w:t>指标限值的要求。</w:t>
      </w:r>
    </w:p>
    <w:p w14:paraId="0072B41E" w14:textId="77777777" w:rsidR="00B660C6" w:rsidRPr="00276BA9" w:rsidRDefault="005A6B2F">
      <w:pPr>
        <w:widowControl w:val="0"/>
        <w:ind w:firstLineChars="200" w:firstLine="420"/>
        <w:jc w:val="both"/>
        <w:rPr>
          <w:rFonts w:ascii="宋体" w:eastAsia="宋体" w:hAnsi="宋体" w:cs="Times New Roman"/>
          <w:sz w:val="21"/>
          <w:szCs w:val="21"/>
        </w:rPr>
      </w:pPr>
      <w:r w:rsidRPr="00276BA9">
        <w:rPr>
          <w:rFonts w:ascii="宋体" w:eastAsia="宋体" w:hAnsi="宋体" w:cs="Times New Roman"/>
          <w:sz w:val="21"/>
          <w:szCs w:val="21"/>
        </w:rPr>
        <w:t>4.1.</w:t>
      </w:r>
      <w:r w:rsidRPr="00276BA9">
        <w:rPr>
          <w:rFonts w:ascii="宋体" w:eastAsia="宋体" w:hAnsi="宋体" w:cs="Times New Roman" w:hint="eastAsia"/>
          <w:sz w:val="21"/>
          <w:szCs w:val="21"/>
        </w:rPr>
        <w:t>2</w:t>
      </w:r>
      <w:r w:rsidRPr="00276BA9">
        <w:rPr>
          <w:rFonts w:ascii="宋体" w:eastAsia="宋体" w:hAnsi="宋体" w:cs="Times New Roman"/>
          <w:sz w:val="21"/>
          <w:szCs w:val="21"/>
        </w:rPr>
        <w:t xml:space="preserve"> 未经检验的海水淡化水不应并入</w:t>
      </w:r>
      <w:r w:rsidRPr="00276BA9">
        <w:rPr>
          <w:rFonts w:ascii="宋体" w:eastAsia="宋体" w:hAnsi="宋体" w:cs="Times New Roman" w:hint="eastAsia"/>
          <w:sz w:val="21"/>
          <w:szCs w:val="21"/>
        </w:rPr>
        <w:t>市政输配水管网</w:t>
      </w:r>
      <w:r w:rsidRPr="00276BA9">
        <w:rPr>
          <w:rFonts w:ascii="宋体" w:eastAsia="宋体" w:hAnsi="宋体" w:cs="Times New Roman"/>
          <w:sz w:val="21"/>
          <w:szCs w:val="21"/>
        </w:rPr>
        <w:t>。</w:t>
      </w:r>
    </w:p>
    <w:p w14:paraId="4B7491A7" w14:textId="77777777" w:rsidR="00B660C6" w:rsidRPr="00276BA9" w:rsidRDefault="005A6B2F">
      <w:pPr>
        <w:widowControl w:val="0"/>
        <w:ind w:firstLineChars="200" w:firstLine="420"/>
        <w:jc w:val="both"/>
        <w:rPr>
          <w:rFonts w:ascii="宋体" w:eastAsia="宋体" w:hAnsi="宋体" w:cs="Times New Roman"/>
          <w:sz w:val="21"/>
          <w:szCs w:val="21"/>
        </w:rPr>
      </w:pPr>
      <w:r w:rsidRPr="00276BA9">
        <w:rPr>
          <w:rFonts w:ascii="宋体" w:eastAsia="宋体" w:hAnsi="宋体" w:cs="Times New Roman"/>
          <w:sz w:val="21"/>
          <w:szCs w:val="21"/>
        </w:rPr>
        <w:t>4.1.</w:t>
      </w:r>
      <w:r w:rsidRPr="00276BA9">
        <w:rPr>
          <w:rFonts w:ascii="宋体" w:eastAsia="宋体" w:hAnsi="宋体" w:cs="Times New Roman" w:hint="eastAsia"/>
          <w:sz w:val="21"/>
          <w:szCs w:val="21"/>
        </w:rPr>
        <w:t>3</w:t>
      </w:r>
      <w:r w:rsidRPr="00276BA9">
        <w:rPr>
          <w:rFonts w:ascii="宋体" w:eastAsia="宋体" w:hAnsi="宋体" w:cs="Times New Roman"/>
          <w:sz w:val="21"/>
          <w:szCs w:val="21"/>
        </w:rPr>
        <w:t xml:space="preserve"> 海水淡化</w:t>
      </w:r>
      <w:r w:rsidRPr="00276BA9">
        <w:rPr>
          <w:rFonts w:ascii="宋体" w:eastAsia="宋体" w:hAnsi="宋体" w:cs="Times New Roman" w:hint="eastAsia"/>
          <w:sz w:val="21"/>
          <w:szCs w:val="21"/>
        </w:rPr>
        <w:t>产品水</w:t>
      </w:r>
      <w:r w:rsidRPr="00276BA9">
        <w:rPr>
          <w:rFonts w:ascii="宋体" w:eastAsia="宋体" w:hAnsi="宋体" w:cs="Times New Roman"/>
          <w:sz w:val="21"/>
          <w:szCs w:val="21"/>
        </w:rPr>
        <w:t>应经</w:t>
      </w:r>
      <w:r w:rsidRPr="00276BA9">
        <w:rPr>
          <w:rFonts w:ascii="宋体" w:eastAsia="宋体" w:hAnsi="宋体" w:cs="Times New Roman" w:hint="eastAsia"/>
          <w:sz w:val="21"/>
          <w:szCs w:val="21"/>
        </w:rPr>
        <w:t>调质</w:t>
      </w:r>
      <w:r w:rsidRPr="00276BA9">
        <w:rPr>
          <w:rFonts w:ascii="宋体" w:eastAsia="宋体" w:hAnsi="宋体" w:cs="Times New Roman"/>
          <w:sz w:val="21"/>
          <w:szCs w:val="21"/>
        </w:rPr>
        <w:t>、消毒处理</w:t>
      </w:r>
      <w:r w:rsidRPr="00276BA9">
        <w:rPr>
          <w:rFonts w:ascii="宋体" w:eastAsia="宋体" w:hAnsi="宋体" w:cs="Times New Roman" w:hint="eastAsia"/>
          <w:sz w:val="21"/>
          <w:szCs w:val="21"/>
        </w:rPr>
        <w:t>后并入市政输配水管网</w:t>
      </w:r>
      <w:r w:rsidRPr="00276BA9">
        <w:rPr>
          <w:rFonts w:ascii="宋体" w:eastAsia="宋体" w:hAnsi="宋体" w:cs="Times New Roman"/>
          <w:sz w:val="21"/>
          <w:szCs w:val="21"/>
        </w:rPr>
        <w:t>，</w:t>
      </w:r>
      <w:r w:rsidRPr="00276BA9">
        <w:rPr>
          <w:rFonts w:ascii="宋体" w:eastAsia="宋体" w:hAnsi="宋体" w:cs="Times New Roman" w:hint="eastAsia"/>
          <w:sz w:val="21"/>
          <w:szCs w:val="21"/>
        </w:rPr>
        <w:t>保证管网运行安全稳定。</w:t>
      </w:r>
    </w:p>
    <w:p w14:paraId="52049AB2" w14:textId="77777777" w:rsidR="00B660C6" w:rsidRPr="00276BA9" w:rsidRDefault="005A6B2F">
      <w:pPr>
        <w:widowControl w:val="0"/>
        <w:ind w:firstLineChars="200" w:firstLine="420"/>
        <w:jc w:val="both"/>
        <w:rPr>
          <w:rFonts w:ascii="宋体" w:eastAsia="宋体" w:hAnsi="宋体" w:cs="Times New Roman"/>
          <w:sz w:val="21"/>
          <w:szCs w:val="21"/>
        </w:rPr>
      </w:pPr>
      <w:r w:rsidRPr="00276BA9">
        <w:rPr>
          <w:rFonts w:ascii="宋体" w:eastAsia="宋体" w:hAnsi="宋体" w:cs="Times New Roman" w:hint="eastAsia"/>
          <w:sz w:val="21"/>
          <w:szCs w:val="21"/>
        </w:rPr>
        <w:t>4.1.4</w:t>
      </w:r>
      <w:r w:rsidRPr="00276BA9">
        <w:rPr>
          <w:rFonts w:ascii="宋体" w:eastAsia="宋体" w:hAnsi="宋体" w:cs="Times New Roman"/>
          <w:sz w:val="21"/>
          <w:szCs w:val="21"/>
        </w:rPr>
        <w:t xml:space="preserve"> </w:t>
      </w:r>
      <w:r w:rsidRPr="00276BA9">
        <w:rPr>
          <w:rFonts w:ascii="宋体" w:eastAsia="宋体" w:hAnsi="宋体" w:cs="Times New Roman" w:hint="eastAsia"/>
          <w:sz w:val="21"/>
          <w:szCs w:val="21"/>
        </w:rPr>
        <w:t>海水淡化水用于生活饮用水应符合</w:t>
      </w:r>
      <w:r w:rsidRPr="00276BA9">
        <w:rPr>
          <w:rFonts w:ascii="宋体" w:eastAsia="宋体" w:hAnsi="宋体" w:cs="Times New Roman"/>
          <w:sz w:val="21"/>
          <w:szCs w:val="21"/>
        </w:rPr>
        <w:t>《生活饮用水卫生标准》（GB</w:t>
      </w:r>
      <w:r w:rsidRPr="00276BA9">
        <w:rPr>
          <w:rFonts w:ascii="宋体" w:eastAsia="宋体" w:hAnsi="宋体" w:cs="Times New Roman" w:hint="eastAsia"/>
          <w:sz w:val="21"/>
          <w:szCs w:val="21"/>
        </w:rPr>
        <w:t xml:space="preserve"> </w:t>
      </w:r>
      <w:r w:rsidRPr="00276BA9">
        <w:rPr>
          <w:rFonts w:ascii="宋体" w:eastAsia="宋体" w:hAnsi="宋体" w:cs="Times New Roman"/>
          <w:sz w:val="21"/>
          <w:szCs w:val="21"/>
        </w:rPr>
        <w:t>5749）的要求</w:t>
      </w:r>
      <w:r w:rsidRPr="00276BA9">
        <w:rPr>
          <w:rFonts w:ascii="宋体" w:eastAsia="宋体" w:hAnsi="宋体" w:cs="Times New Roman" w:hint="eastAsia"/>
          <w:sz w:val="21"/>
          <w:szCs w:val="21"/>
        </w:rPr>
        <w:t>。</w:t>
      </w:r>
    </w:p>
    <w:p w14:paraId="15AF7A9B" w14:textId="77777777" w:rsidR="00B660C6" w:rsidRPr="00276BA9" w:rsidRDefault="005A6B2F">
      <w:pPr>
        <w:widowControl w:val="0"/>
        <w:ind w:firstLineChars="200" w:firstLine="420"/>
        <w:jc w:val="both"/>
        <w:rPr>
          <w:rFonts w:ascii="宋体" w:eastAsia="宋体" w:hAnsi="宋体" w:cs="Times New Roman"/>
          <w:sz w:val="21"/>
          <w:szCs w:val="21"/>
        </w:rPr>
      </w:pPr>
      <w:r w:rsidRPr="00276BA9">
        <w:rPr>
          <w:rFonts w:ascii="宋体" w:eastAsia="宋体" w:hAnsi="宋体" w:cs="Times New Roman"/>
          <w:sz w:val="21"/>
          <w:szCs w:val="21"/>
        </w:rPr>
        <w:t>4.1.5</w:t>
      </w:r>
      <w:r w:rsidRPr="00276BA9">
        <w:rPr>
          <w:rFonts w:ascii="宋体" w:eastAsia="宋体" w:hAnsi="宋体" w:cs="Times New Roman" w:hint="eastAsia"/>
          <w:sz w:val="21"/>
          <w:szCs w:val="21"/>
        </w:rPr>
        <w:t xml:space="preserve"> 海水淡化水用于生活饮用水应符合《海水淡化生活饮用水集中式供水单位卫生管理规范》（</w:t>
      </w:r>
      <w:r w:rsidRPr="00276BA9">
        <w:rPr>
          <w:rFonts w:ascii="宋体" w:eastAsia="宋体" w:hAnsi="宋体" w:cs="Times New Roman"/>
          <w:sz w:val="21"/>
          <w:szCs w:val="21"/>
        </w:rPr>
        <w:t>DB37/T 3683</w:t>
      </w:r>
      <w:r w:rsidRPr="00276BA9">
        <w:rPr>
          <w:rFonts w:ascii="宋体" w:eastAsia="宋体" w:hAnsi="宋体" w:cs="Times New Roman" w:hint="eastAsia"/>
          <w:sz w:val="21"/>
          <w:szCs w:val="21"/>
        </w:rPr>
        <w:t>）的卫生管理要求。</w:t>
      </w:r>
    </w:p>
    <w:p w14:paraId="07FF3AEB" w14:textId="77777777" w:rsidR="00B660C6" w:rsidRPr="00276BA9" w:rsidRDefault="005A6B2F">
      <w:pPr>
        <w:widowControl w:val="0"/>
        <w:ind w:firstLineChars="200" w:firstLine="420"/>
        <w:jc w:val="both"/>
        <w:rPr>
          <w:rFonts w:ascii="宋体" w:eastAsia="宋体" w:hAnsi="宋体" w:cs="Times New Roman"/>
          <w:sz w:val="21"/>
          <w:szCs w:val="21"/>
        </w:rPr>
      </w:pPr>
      <w:r w:rsidRPr="00276BA9">
        <w:rPr>
          <w:rFonts w:ascii="宋体" w:eastAsia="宋体" w:hAnsi="宋体" w:cs="Times New Roman" w:hint="eastAsia"/>
          <w:sz w:val="21"/>
          <w:szCs w:val="21"/>
        </w:rPr>
        <w:t>4.1.6 小型海水淡化设备可参照本水质控制标准要求执行。</w:t>
      </w:r>
    </w:p>
    <w:p w14:paraId="6583FC18" w14:textId="77777777" w:rsidR="00B660C6" w:rsidRPr="00276BA9" w:rsidRDefault="005A6B2F" w:rsidP="00C574FB">
      <w:pPr>
        <w:widowControl w:val="0"/>
        <w:ind w:firstLineChars="200" w:firstLine="420"/>
        <w:jc w:val="both"/>
        <w:rPr>
          <w:rFonts w:ascii="宋体" w:eastAsia="宋体" w:hAnsi="宋体" w:cs="Times New Roman"/>
          <w:sz w:val="21"/>
          <w:szCs w:val="21"/>
        </w:rPr>
      </w:pPr>
      <w:r w:rsidRPr="00276BA9">
        <w:rPr>
          <w:rFonts w:ascii="宋体" w:eastAsia="宋体" w:hAnsi="宋体" w:cs="Times New Roman" w:hint="eastAsia"/>
          <w:sz w:val="21"/>
          <w:szCs w:val="21"/>
        </w:rPr>
        <w:t>4.1.7 膜法工艺海水淡化项目应定期关注</w:t>
      </w:r>
      <w:r w:rsidR="00C574FB" w:rsidRPr="00276BA9">
        <w:rPr>
          <w:rFonts w:ascii="宋体" w:eastAsia="宋体" w:hAnsi="宋体" w:cs="Times New Roman" w:hint="eastAsia"/>
          <w:sz w:val="21"/>
          <w:szCs w:val="21"/>
        </w:rPr>
        <w:t>消毒副产物、</w:t>
      </w:r>
      <w:r w:rsidRPr="00276BA9">
        <w:rPr>
          <w:rFonts w:ascii="宋体" w:eastAsia="宋体" w:hAnsi="宋体" w:cs="Times New Roman" w:hint="eastAsia"/>
          <w:sz w:val="21"/>
          <w:szCs w:val="21"/>
        </w:rPr>
        <w:t>硫醚类嗅味物质、有机农药类、药品及个人护理品等新污染物指标的检测。</w:t>
      </w:r>
    </w:p>
    <w:p w14:paraId="136B23CD" w14:textId="77777777" w:rsidR="00B660C6" w:rsidRPr="00276BA9" w:rsidRDefault="005A6B2F">
      <w:pPr>
        <w:widowControl w:val="0"/>
        <w:spacing w:beforeLines="50" w:before="156" w:afterLines="50" w:after="156"/>
        <w:jc w:val="both"/>
        <w:outlineLvl w:val="1"/>
        <w:rPr>
          <w:rFonts w:ascii="黑体" w:eastAsia="黑体" w:hAnsi="黑体" w:cs="Times New Roman"/>
          <w:sz w:val="21"/>
          <w:szCs w:val="21"/>
        </w:rPr>
      </w:pPr>
      <w:bookmarkStart w:id="51" w:name="_Toc132707053"/>
      <w:bookmarkStart w:id="52" w:name="_Toc20444"/>
      <w:r w:rsidRPr="00276BA9">
        <w:rPr>
          <w:rFonts w:ascii="黑体" w:eastAsia="黑体" w:hAnsi="黑体" w:cs="Times New Roman"/>
          <w:sz w:val="21"/>
          <w:szCs w:val="21"/>
        </w:rPr>
        <w:t>4.</w:t>
      </w:r>
      <w:r w:rsidRPr="00276BA9">
        <w:rPr>
          <w:rFonts w:ascii="黑体" w:eastAsia="黑体" w:hAnsi="黑体" w:cs="Times New Roman" w:hint="eastAsia"/>
          <w:sz w:val="21"/>
          <w:szCs w:val="21"/>
        </w:rPr>
        <w:t>2 海水淡化原水水质要求</w:t>
      </w:r>
      <w:bookmarkEnd w:id="51"/>
    </w:p>
    <w:p w14:paraId="10492559" w14:textId="77777777" w:rsidR="00B660C6" w:rsidRPr="00276BA9" w:rsidRDefault="005A6B2F">
      <w:pPr>
        <w:widowControl w:val="0"/>
        <w:ind w:firstLineChars="200" w:firstLine="420"/>
        <w:jc w:val="both"/>
        <w:rPr>
          <w:rFonts w:ascii="宋体" w:eastAsia="宋体" w:hAnsi="宋体" w:cs="Times New Roman"/>
          <w:sz w:val="21"/>
          <w:szCs w:val="21"/>
        </w:rPr>
      </w:pPr>
      <w:r w:rsidRPr="00276BA9">
        <w:rPr>
          <w:rFonts w:ascii="宋体" w:eastAsia="宋体" w:hAnsi="宋体" w:cs="Times New Roman" w:hint="eastAsia"/>
          <w:sz w:val="21"/>
          <w:szCs w:val="21"/>
        </w:rPr>
        <w:t>海水淡化原水水质应符合《海水水质标准》（GB 3097）第二类或第二类以上海水水质要求</w:t>
      </w:r>
      <w:bookmarkStart w:id="53" w:name="_Toc132707054"/>
      <w:r w:rsidRPr="00276BA9">
        <w:rPr>
          <w:rFonts w:ascii="宋体" w:eastAsia="宋体" w:hAnsi="宋体" w:cs="Times New Roman" w:hint="eastAsia"/>
          <w:sz w:val="21"/>
          <w:szCs w:val="21"/>
        </w:rPr>
        <w:t>。水源水质不能满足海水淡化原水水质要求，但限于条件限制需加以利用时，应采用相应的工艺进行处理，处理后的水质应满足本标准要求。</w:t>
      </w:r>
    </w:p>
    <w:p w14:paraId="612A91CF" w14:textId="77777777" w:rsidR="00B660C6" w:rsidRPr="00276BA9" w:rsidRDefault="005A6B2F">
      <w:pPr>
        <w:widowControl w:val="0"/>
        <w:spacing w:beforeLines="50" w:before="156" w:afterLines="50" w:after="156"/>
        <w:jc w:val="both"/>
        <w:outlineLvl w:val="1"/>
        <w:rPr>
          <w:rFonts w:ascii="黑体" w:eastAsia="黑体" w:hAnsi="黑体" w:cs="Times New Roman"/>
          <w:sz w:val="21"/>
          <w:szCs w:val="21"/>
        </w:rPr>
      </w:pPr>
      <w:r w:rsidRPr="00276BA9">
        <w:rPr>
          <w:rFonts w:ascii="黑体" w:eastAsia="黑体" w:hAnsi="黑体" w:cs="Times New Roman" w:hint="eastAsia"/>
          <w:sz w:val="21"/>
          <w:szCs w:val="21"/>
        </w:rPr>
        <w:t xml:space="preserve">4.3 </w:t>
      </w:r>
      <w:bookmarkStart w:id="54" w:name="_Toc132707055"/>
      <w:bookmarkEnd w:id="53"/>
      <w:r w:rsidRPr="00276BA9">
        <w:rPr>
          <w:rFonts w:ascii="黑体" w:eastAsia="黑体" w:hAnsi="黑体" w:cs="Times New Roman" w:hint="eastAsia"/>
          <w:sz w:val="21"/>
          <w:szCs w:val="21"/>
        </w:rPr>
        <w:t>海水淡化工艺水水质要求</w:t>
      </w:r>
      <w:bookmarkEnd w:id="54"/>
    </w:p>
    <w:p w14:paraId="3928A12B" w14:textId="77777777" w:rsidR="00B660C6" w:rsidRPr="00276BA9" w:rsidRDefault="005A6B2F">
      <w:pPr>
        <w:widowControl w:val="0"/>
        <w:ind w:firstLineChars="200" w:firstLine="420"/>
        <w:jc w:val="both"/>
        <w:rPr>
          <w:rFonts w:ascii="宋体" w:eastAsia="宋体" w:hAnsi="宋体" w:cs="Times New Roman"/>
          <w:sz w:val="21"/>
          <w:szCs w:val="21"/>
        </w:rPr>
      </w:pPr>
      <w:r w:rsidRPr="00276BA9">
        <w:rPr>
          <w:rFonts w:ascii="宋体" w:eastAsia="宋体" w:hAnsi="宋体" w:cs="Times New Roman"/>
          <w:sz w:val="21"/>
          <w:szCs w:val="21"/>
        </w:rPr>
        <w:t>海水淡化</w:t>
      </w:r>
      <w:r w:rsidRPr="00276BA9">
        <w:rPr>
          <w:rFonts w:ascii="宋体" w:eastAsia="宋体" w:hAnsi="宋体" w:cs="Times New Roman" w:hint="eastAsia"/>
          <w:sz w:val="21"/>
          <w:szCs w:val="21"/>
        </w:rPr>
        <w:t>工艺水</w:t>
      </w:r>
      <w:r w:rsidRPr="00276BA9">
        <w:rPr>
          <w:rFonts w:ascii="宋体" w:eastAsia="宋体" w:hAnsi="宋体" w:cs="Times New Roman"/>
          <w:sz w:val="21"/>
          <w:szCs w:val="21"/>
        </w:rPr>
        <w:t>水质应</w:t>
      </w:r>
      <w:r w:rsidRPr="00276BA9">
        <w:rPr>
          <w:rFonts w:ascii="宋体" w:eastAsia="宋体" w:hAnsi="宋体" w:cs="Times New Roman" w:hint="eastAsia"/>
          <w:sz w:val="21"/>
          <w:szCs w:val="21"/>
        </w:rPr>
        <w:t>符合表1</w:t>
      </w:r>
      <w:r w:rsidRPr="00276BA9">
        <w:rPr>
          <w:rFonts w:ascii="宋体" w:eastAsia="宋体" w:hAnsi="宋体" w:cs="Times New Roman"/>
          <w:sz w:val="21"/>
          <w:szCs w:val="21"/>
        </w:rPr>
        <w:t>要求。</w:t>
      </w:r>
    </w:p>
    <w:p w14:paraId="66BBC8D5" w14:textId="77777777" w:rsidR="00B660C6" w:rsidRPr="00276BA9" w:rsidRDefault="005A6B2F">
      <w:pPr>
        <w:widowControl w:val="0"/>
        <w:spacing w:beforeLines="50" w:before="156" w:afterLines="50" w:after="156"/>
        <w:ind w:firstLineChars="200" w:firstLine="420"/>
        <w:jc w:val="center"/>
        <w:rPr>
          <w:rFonts w:ascii="黑体" w:eastAsia="黑体" w:hAnsi="黑体" w:cs="Times New Roman"/>
          <w:sz w:val="21"/>
          <w:szCs w:val="21"/>
        </w:rPr>
      </w:pPr>
      <w:r w:rsidRPr="00276BA9">
        <w:rPr>
          <w:rFonts w:ascii="黑体" w:eastAsia="黑体" w:hAnsi="黑体" w:cs="Times New Roman" w:hint="eastAsia"/>
          <w:sz w:val="21"/>
          <w:szCs w:val="21"/>
        </w:rPr>
        <w:t>表1海水淡化工艺水水质要求</w:t>
      </w:r>
    </w:p>
    <w:tbl>
      <w:tblPr>
        <w:tblStyle w:val="af8"/>
        <w:tblW w:w="4487" w:type="pct"/>
        <w:jc w:val="center"/>
        <w:tblLook w:val="04A0" w:firstRow="1" w:lastRow="0" w:firstColumn="1" w:lastColumn="0" w:noHBand="0" w:noVBand="1"/>
      </w:tblPr>
      <w:tblGrid>
        <w:gridCol w:w="920"/>
        <w:gridCol w:w="1772"/>
        <w:gridCol w:w="1788"/>
        <w:gridCol w:w="1759"/>
        <w:gridCol w:w="1409"/>
      </w:tblGrid>
      <w:tr w:rsidR="00276BA9" w:rsidRPr="00276BA9" w14:paraId="5BBF3C8A" w14:textId="77777777">
        <w:trPr>
          <w:trHeight w:val="397"/>
          <w:jc w:val="center"/>
        </w:trPr>
        <w:tc>
          <w:tcPr>
            <w:tcW w:w="602" w:type="pct"/>
            <w:vAlign w:val="center"/>
          </w:tcPr>
          <w:p w14:paraId="4D1487E4" w14:textId="77777777" w:rsidR="00B660C6" w:rsidRPr="00276BA9" w:rsidRDefault="005A6B2F">
            <w:pPr>
              <w:widowControl w:val="0"/>
              <w:jc w:val="center"/>
              <w:rPr>
                <w:rFonts w:ascii="宋体" w:eastAsia="宋体" w:hAnsi="宋体" w:cs="Times New Roman"/>
                <w:b/>
                <w:bCs/>
                <w:sz w:val="21"/>
                <w:szCs w:val="21"/>
              </w:rPr>
            </w:pPr>
            <w:r w:rsidRPr="00276BA9">
              <w:rPr>
                <w:rFonts w:ascii="宋体" w:eastAsia="宋体" w:hAnsi="宋体" w:cs="Times New Roman" w:hint="eastAsia"/>
                <w:b/>
                <w:bCs/>
                <w:sz w:val="21"/>
                <w:szCs w:val="21"/>
              </w:rPr>
              <w:t>序  号</w:t>
            </w:r>
          </w:p>
        </w:tc>
        <w:tc>
          <w:tcPr>
            <w:tcW w:w="1158" w:type="pct"/>
            <w:vAlign w:val="center"/>
          </w:tcPr>
          <w:p w14:paraId="27AE20FA" w14:textId="77777777" w:rsidR="00B660C6" w:rsidRPr="00276BA9" w:rsidRDefault="005A6B2F">
            <w:pPr>
              <w:widowControl w:val="0"/>
              <w:jc w:val="center"/>
              <w:rPr>
                <w:rFonts w:ascii="宋体" w:eastAsia="宋体" w:hAnsi="宋体" w:cs="Times New Roman"/>
                <w:b/>
                <w:bCs/>
                <w:sz w:val="21"/>
                <w:szCs w:val="21"/>
              </w:rPr>
            </w:pPr>
            <w:r w:rsidRPr="00276BA9">
              <w:rPr>
                <w:rFonts w:ascii="宋体" w:eastAsia="宋体" w:hAnsi="宋体" w:cs="Times New Roman" w:hint="eastAsia"/>
                <w:b/>
                <w:bCs/>
                <w:sz w:val="21"/>
                <w:szCs w:val="21"/>
              </w:rPr>
              <w:t>指  标</w:t>
            </w:r>
          </w:p>
        </w:tc>
        <w:tc>
          <w:tcPr>
            <w:tcW w:w="1168" w:type="pct"/>
            <w:vAlign w:val="center"/>
          </w:tcPr>
          <w:p w14:paraId="5E33E6EB" w14:textId="77777777" w:rsidR="00B660C6" w:rsidRPr="00276BA9" w:rsidRDefault="005A6B2F">
            <w:pPr>
              <w:widowControl w:val="0"/>
              <w:jc w:val="center"/>
              <w:rPr>
                <w:rFonts w:ascii="宋体" w:eastAsia="宋体" w:hAnsi="宋体" w:cs="Times New Roman"/>
                <w:b/>
                <w:bCs/>
                <w:sz w:val="21"/>
                <w:szCs w:val="21"/>
              </w:rPr>
            </w:pPr>
            <w:r w:rsidRPr="00276BA9">
              <w:rPr>
                <w:rFonts w:ascii="宋体" w:eastAsia="宋体" w:hAnsi="宋体" w:cs="Times New Roman" w:hint="eastAsia"/>
                <w:b/>
                <w:bCs/>
                <w:sz w:val="21"/>
                <w:szCs w:val="21"/>
              </w:rPr>
              <w:t>一级反渗透出水</w:t>
            </w:r>
          </w:p>
        </w:tc>
        <w:tc>
          <w:tcPr>
            <w:tcW w:w="1149" w:type="pct"/>
            <w:vAlign w:val="center"/>
          </w:tcPr>
          <w:p w14:paraId="082EA5E2" w14:textId="77777777" w:rsidR="00B660C6" w:rsidRPr="00276BA9" w:rsidRDefault="005A6B2F">
            <w:pPr>
              <w:widowControl w:val="0"/>
              <w:jc w:val="center"/>
              <w:rPr>
                <w:rFonts w:ascii="宋体" w:eastAsia="宋体" w:hAnsi="宋体" w:cs="Times New Roman"/>
                <w:b/>
                <w:bCs/>
                <w:sz w:val="21"/>
                <w:szCs w:val="21"/>
              </w:rPr>
            </w:pPr>
            <w:r w:rsidRPr="00276BA9">
              <w:rPr>
                <w:rFonts w:ascii="宋体" w:eastAsia="宋体" w:hAnsi="宋体" w:cs="Times New Roman" w:hint="eastAsia"/>
                <w:b/>
                <w:bCs/>
                <w:sz w:val="21"/>
                <w:szCs w:val="21"/>
              </w:rPr>
              <w:t>二级反渗透出水</w:t>
            </w:r>
          </w:p>
        </w:tc>
        <w:tc>
          <w:tcPr>
            <w:tcW w:w="920" w:type="pct"/>
            <w:vAlign w:val="center"/>
          </w:tcPr>
          <w:p w14:paraId="009E80C9" w14:textId="77777777" w:rsidR="00B660C6" w:rsidRPr="00276BA9" w:rsidRDefault="005A6B2F">
            <w:pPr>
              <w:widowControl w:val="0"/>
              <w:jc w:val="center"/>
              <w:rPr>
                <w:rFonts w:ascii="宋体" w:eastAsia="宋体" w:hAnsi="宋体" w:cs="Times New Roman"/>
                <w:b/>
                <w:bCs/>
                <w:sz w:val="21"/>
                <w:szCs w:val="21"/>
              </w:rPr>
            </w:pPr>
            <w:r w:rsidRPr="00276BA9">
              <w:rPr>
                <w:rFonts w:ascii="宋体" w:eastAsia="宋体" w:hAnsi="宋体" w:cs="Times New Roman" w:hint="eastAsia"/>
                <w:b/>
                <w:bCs/>
                <w:sz w:val="21"/>
                <w:szCs w:val="21"/>
              </w:rPr>
              <w:t>工艺产品水</w:t>
            </w:r>
          </w:p>
        </w:tc>
      </w:tr>
      <w:tr w:rsidR="00276BA9" w:rsidRPr="00276BA9" w14:paraId="3BE510D9" w14:textId="77777777">
        <w:trPr>
          <w:trHeight w:val="397"/>
          <w:jc w:val="center"/>
        </w:trPr>
        <w:tc>
          <w:tcPr>
            <w:tcW w:w="602" w:type="pct"/>
            <w:vAlign w:val="center"/>
          </w:tcPr>
          <w:p w14:paraId="528269B4"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1</w:t>
            </w:r>
          </w:p>
        </w:tc>
        <w:tc>
          <w:tcPr>
            <w:tcW w:w="1158" w:type="pct"/>
            <w:vAlign w:val="center"/>
          </w:tcPr>
          <w:p w14:paraId="701DEF16"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溶解性总固体/(mg/L)</w:t>
            </w:r>
          </w:p>
        </w:tc>
        <w:tc>
          <w:tcPr>
            <w:tcW w:w="1168" w:type="pct"/>
            <w:vAlign w:val="center"/>
          </w:tcPr>
          <w:p w14:paraId="476A10E2"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≤1000</w:t>
            </w:r>
          </w:p>
        </w:tc>
        <w:tc>
          <w:tcPr>
            <w:tcW w:w="1149" w:type="pct"/>
            <w:vAlign w:val="center"/>
          </w:tcPr>
          <w:p w14:paraId="4B168B89"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≤100</w:t>
            </w:r>
          </w:p>
        </w:tc>
        <w:tc>
          <w:tcPr>
            <w:tcW w:w="920" w:type="pct"/>
            <w:vAlign w:val="center"/>
          </w:tcPr>
          <w:p w14:paraId="3AF3F404"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≤5</w:t>
            </w:r>
            <w:r w:rsidRPr="00276BA9">
              <w:rPr>
                <w:rFonts w:ascii="宋体" w:eastAsia="宋体" w:hAnsi="宋体" w:cs="Times New Roman"/>
                <w:sz w:val="21"/>
                <w:szCs w:val="21"/>
              </w:rPr>
              <w:t>00</w:t>
            </w:r>
          </w:p>
        </w:tc>
      </w:tr>
      <w:tr w:rsidR="00276BA9" w:rsidRPr="00276BA9" w14:paraId="2D1DB14A" w14:textId="77777777">
        <w:trPr>
          <w:trHeight w:val="397"/>
          <w:jc w:val="center"/>
        </w:trPr>
        <w:tc>
          <w:tcPr>
            <w:tcW w:w="602" w:type="pct"/>
            <w:vAlign w:val="center"/>
          </w:tcPr>
          <w:p w14:paraId="5DC4350A"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2</w:t>
            </w:r>
          </w:p>
        </w:tc>
        <w:tc>
          <w:tcPr>
            <w:tcW w:w="1158" w:type="pct"/>
            <w:vAlign w:val="center"/>
          </w:tcPr>
          <w:p w14:paraId="4B33A32A"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硼/(mg/L)</w:t>
            </w:r>
          </w:p>
        </w:tc>
        <w:tc>
          <w:tcPr>
            <w:tcW w:w="1168" w:type="pct"/>
            <w:vAlign w:val="center"/>
          </w:tcPr>
          <w:p w14:paraId="170756A1"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≤1.</w:t>
            </w:r>
            <w:r w:rsidRPr="00276BA9">
              <w:rPr>
                <w:rFonts w:ascii="宋体" w:eastAsia="宋体" w:hAnsi="宋体" w:cs="Times New Roman"/>
                <w:sz w:val="21"/>
                <w:szCs w:val="21"/>
              </w:rPr>
              <w:t>3</w:t>
            </w:r>
          </w:p>
        </w:tc>
        <w:tc>
          <w:tcPr>
            <w:tcW w:w="1149" w:type="pct"/>
            <w:vAlign w:val="center"/>
          </w:tcPr>
          <w:p w14:paraId="0F932633"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≤0.3</w:t>
            </w:r>
          </w:p>
        </w:tc>
        <w:tc>
          <w:tcPr>
            <w:tcW w:w="920" w:type="pct"/>
            <w:vAlign w:val="center"/>
          </w:tcPr>
          <w:p w14:paraId="1B2D1F7D"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w:t>
            </w:r>
            <w:r w:rsidRPr="00276BA9">
              <w:rPr>
                <w:rFonts w:ascii="宋体" w:eastAsia="宋体" w:hAnsi="宋体" w:cs="Times New Roman"/>
                <w:sz w:val="21"/>
                <w:szCs w:val="21"/>
              </w:rPr>
              <w:t>1.0</w:t>
            </w:r>
          </w:p>
        </w:tc>
      </w:tr>
    </w:tbl>
    <w:p w14:paraId="6727242B" w14:textId="77777777" w:rsidR="00B660C6" w:rsidRPr="00276BA9" w:rsidRDefault="005A6B2F">
      <w:pPr>
        <w:widowControl w:val="0"/>
        <w:spacing w:beforeLines="50" w:before="156" w:afterLines="50" w:after="156"/>
        <w:jc w:val="both"/>
        <w:outlineLvl w:val="1"/>
        <w:rPr>
          <w:rFonts w:ascii="黑体" w:eastAsia="黑体" w:hAnsi="黑体" w:cs="Times New Roman"/>
          <w:sz w:val="21"/>
          <w:szCs w:val="21"/>
        </w:rPr>
      </w:pPr>
      <w:bookmarkStart w:id="55" w:name="_Toc132707056"/>
      <w:r w:rsidRPr="00276BA9">
        <w:rPr>
          <w:rFonts w:ascii="黑体" w:eastAsia="黑体" w:hAnsi="黑体" w:cs="Times New Roman" w:hint="eastAsia"/>
          <w:sz w:val="21"/>
          <w:szCs w:val="21"/>
        </w:rPr>
        <w:t>4.4</w:t>
      </w:r>
      <w:r w:rsidRPr="00276BA9">
        <w:rPr>
          <w:rFonts w:ascii="黑体" w:eastAsia="黑体" w:hAnsi="黑体" w:cs="Times New Roman"/>
          <w:sz w:val="21"/>
          <w:szCs w:val="21"/>
        </w:rPr>
        <w:t xml:space="preserve"> </w:t>
      </w:r>
      <w:r w:rsidRPr="00276BA9">
        <w:rPr>
          <w:rFonts w:ascii="黑体" w:eastAsia="黑体" w:hAnsi="黑体" w:cs="Times New Roman" w:hint="eastAsia"/>
          <w:sz w:val="21"/>
          <w:szCs w:val="21"/>
        </w:rPr>
        <w:t>海水淡化产品水</w:t>
      </w:r>
      <w:r w:rsidRPr="00276BA9">
        <w:rPr>
          <w:rFonts w:ascii="黑体" w:eastAsia="黑体" w:hAnsi="黑体" w:cs="Times New Roman"/>
          <w:sz w:val="21"/>
          <w:szCs w:val="21"/>
        </w:rPr>
        <w:t>水质要求</w:t>
      </w:r>
      <w:bookmarkEnd w:id="52"/>
      <w:bookmarkEnd w:id="55"/>
    </w:p>
    <w:p w14:paraId="63A37FFA" w14:textId="77777777" w:rsidR="00B660C6" w:rsidRPr="00276BA9" w:rsidRDefault="005A6B2F">
      <w:pPr>
        <w:widowControl w:val="0"/>
        <w:ind w:firstLineChars="200" w:firstLine="420"/>
        <w:jc w:val="both"/>
        <w:rPr>
          <w:rFonts w:ascii="宋体" w:eastAsia="宋体" w:hAnsi="宋体" w:cs="Times New Roman"/>
          <w:sz w:val="21"/>
          <w:szCs w:val="21"/>
        </w:rPr>
      </w:pPr>
      <w:r w:rsidRPr="00276BA9">
        <w:rPr>
          <w:rFonts w:ascii="宋体" w:eastAsia="宋体" w:hAnsi="宋体" w:cs="Times New Roman"/>
          <w:sz w:val="21"/>
          <w:szCs w:val="21"/>
        </w:rPr>
        <w:t>海水淡化</w:t>
      </w:r>
      <w:r w:rsidRPr="00276BA9">
        <w:rPr>
          <w:rFonts w:ascii="宋体" w:eastAsia="宋体" w:hAnsi="宋体" w:cs="Times New Roman" w:hint="eastAsia"/>
          <w:sz w:val="21"/>
          <w:szCs w:val="21"/>
        </w:rPr>
        <w:t>产品水</w:t>
      </w:r>
      <w:r w:rsidRPr="00276BA9">
        <w:rPr>
          <w:rFonts w:ascii="宋体" w:eastAsia="宋体" w:hAnsi="宋体" w:cs="Times New Roman"/>
          <w:sz w:val="21"/>
          <w:szCs w:val="21"/>
        </w:rPr>
        <w:t>水质应</w:t>
      </w:r>
      <w:r w:rsidRPr="00276BA9">
        <w:rPr>
          <w:rFonts w:ascii="宋体" w:eastAsia="宋体" w:hAnsi="宋体" w:cs="Times New Roman" w:hint="eastAsia"/>
          <w:sz w:val="21"/>
          <w:szCs w:val="21"/>
        </w:rPr>
        <w:t>符合</w:t>
      </w:r>
      <w:r w:rsidRPr="00276BA9">
        <w:rPr>
          <w:rFonts w:ascii="宋体" w:eastAsia="宋体" w:hAnsi="宋体" w:cs="Times New Roman"/>
          <w:sz w:val="21"/>
          <w:szCs w:val="21"/>
        </w:rPr>
        <w:t>《生活饮用水卫生标准》GB</w:t>
      </w:r>
      <w:r w:rsidRPr="00276BA9">
        <w:rPr>
          <w:rFonts w:ascii="宋体" w:eastAsia="宋体" w:hAnsi="宋体" w:cs="Times New Roman" w:hint="eastAsia"/>
          <w:sz w:val="21"/>
          <w:szCs w:val="21"/>
        </w:rPr>
        <w:t xml:space="preserve"> </w:t>
      </w:r>
      <w:r w:rsidRPr="00276BA9">
        <w:rPr>
          <w:rFonts w:ascii="宋体" w:eastAsia="宋体" w:hAnsi="宋体" w:cs="Times New Roman"/>
          <w:sz w:val="21"/>
          <w:szCs w:val="21"/>
        </w:rPr>
        <w:t>5749</w:t>
      </w:r>
      <w:r w:rsidRPr="00276BA9">
        <w:rPr>
          <w:rFonts w:ascii="宋体" w:eastAsia="宋体" w:hAnsi="宋体" w:cs="Times New Roman" w:hint="eastAsia"/>
          <w:sz w:val="21"/>
          <w:szCs w:val="21"/>
        </w:rPr>
        <w:t>-</w:t>
      </w:r>
      <w:r w:rsidRPr="00276BA9">
        <w:rPr>
          <w:rFonts w:ascii="宋体" w:eastAsia="宋体" w:hAnsi="宋体" w:cs="Times New Roman"/>
          <w:sz w:val="21"/>
          <w:szCs w:val="21"/>
        </w:rPr>
        <w:t>2022的要求</w:t>
      </w:r>
      <w:r w:rsidRPr="00276BA9">
        <w:rPr>
          <w:rFonts w:ascii="宋体" w:eastAsia="宋体" w:hAnsi="宋体" w:cs="Times New Roman" w:hint="eastAsia"/>
          <w:sz w:val="21"/>
          <w:szCs w:val="21"/>
        </w:rPr>
        <w:t>，同时</w:t>
      </w:r>
      <w:r w:rsidRPr="00276BA9">
        <w:rPr>
          <w:rFonts w:ascii="宋体" w:eastAsia="宋体" w:hAnsi="宋体" w:cs="Times New Roman"/>
          <w:sz w:val="21"/>
          <w:szCs w:val="21"/>
        </w:rPr>
        <w:t>应</w:t>
      </w:r>
      <w:r w:rsidRPr="00276BA9">
        <w:rPr>
          <w:rFonts w:ascii="宋体" w:eastAsia="宋体" w:hAnsi="宋体" w:cs="Times New Roman" w:hint="eastAsia"/>
          <w:sz w:val="21"/>
          <w:szCs w:val="21"/>
        </w:rPr>
        <w:t>符合本地</w:t>
      </w:r>
      <w:r w:rsidRPr="00276BA9">
        <w:rPr>
          <w:rFonts w:ascii="宋体" w:eastAsia="宋体" w:hAnsi="宋体" w:cs="Times New Roman"/>
          <w:sz w:val="21"/>
          <w:szCs w:val="21"/>
        </w:rPr>
        <w:t>城市供水水质</w:t>
      </w:r>
      <w:r w:rsidRPr="00276BA9">
        <w:rPr>
          <w:rFonts w:ascii="宋体" w:eastAsia="宋体" w:hAnsi="宋体" w:cs="Times New Roman" w:hint="eastAsia"/>
          <w:sz w:val="21"/>
          <w:szCs w:val="21"/>
        </w:rPr>
        <w:t>要求和表2</w:t>
      </w:r>
      <w:r w:rsidRPr="00276BA9">
        <w:rPr>
          <w:rFonts w:ascii="宋体" w:eastAsia="宋体" w:hAnsi="宋体" w:cs="Times New Roman"/>
          <w:sz w:val="21"/>
          <w:szCs w:val="21"/>
        </w:rPr>
        <w:t>要求。</w:t>
      </w:r>
    </w:p>
    <w:p w14:paraId="12718B6A" w14:textId="77777777" w:rsidR="00B660C6" w:rsidRPr="00276BA9" w:rsidRDefault="005A6B2F">
      <w:pPr>
        <w:widowControl w:val="0"/>
        <w:spacing w:beforeLines="50" w:before="156" w:afterLines="50" w:after="156"/>
        <w:ind w:firstLineChars="200" w:firstLine="420"/>
        <w:jc w:val="center"/>
        <w:rPr>
          <w:rFonts w:ascii="黑体" w:eastAsia="黑体" w:hAnsi="黑体" w:cs="Times New Roman"/>
          <w:sz w:val="21"/>
          <w:szCs w:val="21"/>
        </w:rPr>
      </w:pPr>
      <w:r w:rsidRPr="00276BA9">
        <w:rPr>
          <w:rFonts w:ascii="黑体" w:eastAsia="黑体" w:hAnsi="黑体" w:cs="Times New Roman"/>
          <w:sz w:val="21"/>
          <w:szCs w:val="21"/>
        </w:rPr>
        <w:t>表</w:t>
      </w:r>
      <w:r w:rsidRPr="00276BA9">
        <w:rPr>
          <w:rFonts w:ascii="黑体" w:eastAsia="黑体" w:hAnsi="黑体" w:cs="Times New Roman" w:hint="eastAsia"/>
          <w:sz w:val="21"/>
          <w:szCs w:val="21"/>
        </w:rPr>
        <w:t>2 海水淡化产品水</w:t>
      </w:r>
      <w:r w:rsidRPr="00276BA9">
        <w:rPr>
          <w:rFonts w:ascii="黑体" w:eastAsia="黑体" w:hAnsi="黑体" w:cs="Times New Roman"/>
          <w:sz w:val="21"/>
          <w:szCs w:val="21"/>
        </w:rPr>
        <w:t>水质指标及限值</w:t>
      </w:r>
    </w:p>
    <w:tbl>
      <w:tblPr>
        <w:tblStyle w:val="af8"/>
        <w:tblW w:w="7615" w:type="dxa"/>
        <w:jc w:val="center"/>
        <w:tblLook w:val="04A0" w:firstRow="1" w:lastRow="0" w:firstColumn="1" w:lastColumn="0" w:noHBand="0" w:noVBand="1"/>
      </w:tblPr>
      <w:tblGrid>
        <w:gridCol w:w="903"/>
        <w:gridCol w:w="3549"/>
        <w:gridCol w:w="3163"/>
      </w:tblGrid>
      <w:tr w:rsidR="00276BA9" w:rsidRPr="00276BA9" w14:paraId="2B476AA5" w14:textId="77777777">
        <w:trPr>
          <w:trHeight w:val="397"/>
          <w:jc w:val="center"/>
        </w:trPr>
        <w:tc>
          <w:tcPr>
            <w:tcW w:w="903" w:type="dxa"/>
            <w:vAlign w:val="center"/>
          </w:tcPr>
          <w:p w14:paraId="28FE2312" w14:textId="77777777" w:rsidR="00B660C6" w:rsidRPr="00276BA9" w:rsidRDefault="005A6B2F">
            <w:pPr>
              <w:widowControl w:val="0"/>
              <w:jc w:val="center"/>
              <w:rPr>
                <w:rFonts w:ascii="宋体" w:eastAsia="宋体" w:hAnsi="宋体" w:cs="Times New Roman"/>
                <w:b/>
                <w:bCs/>
                <w:sz w:val="21"/>
                <w:szCs w:val="21"/>
              </w:rPr>
            </w:pPr>
            <w:r w:rsidRPr="00276BA9">
              <w:rPr>
                <w:rFonts w:ascii="宋体" w:eastAsia="宋体" w:hAnsi="宋体" w:cs="Times New Roman" w:hint="eastAsia"/>
                <w:b/>
                <w:bCs/>
                <w:sz w:val="21"/>
                <w:szCs w:val="21"/>
              </w:rPr>
              <w:lastRenderedPageBreak/>
              <w:t>序  号</w:t>
            </w:r>
          </w:p>
        </w:tc>
        <w:tc>
          <w:tcPr>
            <w:tcW w:w="3549" w:type="dxa"/>
            <w:vAlign w:val="center"/>
          </w:tcPr>
          <w:p w14:paraId="389440E8" w14:textId="77777777" w:rsidR="00B660C6" w:rsidRPr="00276BA9" w:rsidRDefault="005A6B2F">
            <w:pPr>
              <w:widowControl w:val="0"/>
              <w:jc w:val="center"/>
              <w:rPr>
                <w:rFonts w:ascii="宋体" w:eastAsia="宋体" w:hAnsi="宋体" w:cs="Times New Roman"/>
                <w:b/>
                <w:bCs/>
                <w:sz w:val="21"/>
                <w:szCs w:val="21"/>
              </w:rPr>
            </w:pPr>
            <w:r w:rsidRPr="00276BA9">
              <w:rPr>
                <w:rFonts w:ascii="宋体" w:eastAsia="宋体" w:hAnsi="宋体" w:cs="Times New Roman" w:hint="eastAsia"/>
                <w:b/>
                <w:bCs/>
                <w:sz w:val="21"/>
                <w:szCs w:val="21"/>
              </w:rPr>
              <w:t>指  标</w:t>
            </w:r>
          </w:p>
        </w:tc>
        <w:tc>
          <w:tcPr>
            <w:tcW w:w="3163" w:type="dxa"/>
            <w:vAlign w:val="center"/>
          </w:tcPr>
          <w:p w14:paraId="2A8AD62E" w14:textId="77777777" w:rsidR="00B660C6" w:rsidRPr="00276BA9" w:rsidRDefault="005A6B2F">
            <w:pPr>
              <w:widowControl w:val="0"/>
              <w:jc w:val="center"/>
              <w:rPr>
                <w:rFonts w:ascii="宋体" w:eastAsia="宋体" w:hAnsi="宋体" w:cs="Times New Roman"/>
                <w:b/>
                <w:bCs/>
                <w:sz w:val="21"/>
                <w:szCs w:val="21"/>
              </w:rPr>
            </w:pPr>
            <w:r w:rsidRPr="00276BA9">
              <w:rPr>
                <w:rFonts w:ascii="宋体" w:eastAsia="宋体" w:hAnsi="宋体" w:cs="Times New Roman" w:hint="eastAsia"/>
                <w:b/>
                <w:bCs/>
                <w:sz w:val="21"/>
                <w:szCs w:val="21"/>
              </w:rPr>
              <w:t>限  值</w:t>
            </w:r>
          </w:p>
        </w:tc>
      </w:tr>
      <w:tr w:rsidR="00276BA9" w:rsidRPr="00276BA9" w14:paraId="18CA675D" w14:textId="77777777">
        <w:trPr>
          <w:trHeight w:val="397"/>
          <w:jc w:val="center"/>
        </w:trPr>
        <w:tc>
          <w:tcPr>
            <w:tcW w:w="903" w:type="dxa"/>
            <w:vAlign w:val="center"/>
          </w:tcPr>
          <w:p w14:paraId="6DD2FDCD"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sz w:val="21"/>
                <w:szCs w:val="21"/>
              </w:rPr>
              <w:t>1</w:t>
            </w:r>
          </w:p>
        </w:tc>
        <w:tc>
          <w:tcPr>
            <w:tcW w:w="3549" w:type="dxa"/>
            <w:vAlign w:val="center"/>
          </w:tcPr>
          <w:p w14:paraId="525F94B6"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sz w:val="21"/>
                <w:szCs w:val="21"/>
              </w:rPr>
              <w:t>浊度/（NTU）</w:t>
            </w:r>
          </w:p>
        </w:tc>
        <w:tc>
          <w:tcPr>
            <w:tcW w:w="3163" w:type="dxa"/>
            <w:vAlign w:val="center"/>
          </w:tcPr>
          <w:p w14:paraId="37D8F20B"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sz w:val="21"/>
                <w:szCs w:val="21"/>
              </w:rPr>
              <w:t>≤</w:t>
            </w:r>
            <w:r w:rsidRPr="00276BA9">
              <w:rPr>
                <w:rFonts w:ascii="宋体" w:eastAsia="宋体" w:hAnsi="宋体" w:cs="Times New Roman" w:hint="eastAsia"/>
                <w:sz w:val="21"/>
                <w:szCs w:val="21"/>
              </w:rPr>
              <w:t>0.2</w:t>
            </w:r>
          </w:p>
        </w:tc>
      </w:tr>
      <w:tr w:rsidR="00276BA9" w:rsidRPr="00276BA9" w14:paraId="292E0D3C" w14:textId="77777777">
        <w:trPr>
          <w:trHeight w:val="397"/>
          <w:jc w:val="center"/>
        </w:trPr>
        <w:tc>
          <w:tcPr>
            <w:tcW w:w="903" w:type="dxa"/>
            <w:vAlign w:val="center"/>
          </w:tcPr>
          <w:p w14:paraId="27EC2CAF"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sz w:val="21"/>
                <w:szCs w:val="21"/>
              </w:rPr>
              <w:t>2</w:t>
            </w:r>
          </w:p>
        </w:tc>
        <w:tc>
          <w:tcPr>
            <w:tcW w:w="3549" w:type="dxa"/>
            <w:vAlign w:val="center"/>
          </w:tcPr>
          <w:p w14:paraId="2A7AFD82"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sz w:val="21"/>
                <w:szCs w:val="21"/>
              </w:rPr>
              <w:t>pH</w:t>
            </w:r>
          </w:p>
        </w:tc>
        <w:tc>
          <w:tcPr>
            <w:tcW w:w="3163" w:type="dxa"/>
            <w:vAlign w:val="center"/>
          </w:tcPr>
          <w:p w14:paraId="4B5C2617"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sz w:val="21"/>
                <w:szCs w:val="21"/>
              </w:rPr>
              <w:t>7.</w:t>
            </w:r>
            <w:r w:rsidRPr="00276BA9">
              <w:rPr>
                <w:rFonts w:ascii="宋体" w:eastAsia="宋体" w:hAnsi="宋体" w:cs="Times New Roman" w:hint="eastAsia"/>
                <w:sz w:val="21"/>
                <w:szCs w:val="21"/>
              </w:rPr>
              <w:t>0</w:t>
            </w:r>
            <w:r w:rsidRPr="00276BA9">
              <w:rPr>
                <w:rFonts w:ascii="宋体" w:eastAsia="宋体" w:hAnsi="宋体" w:cs="Times New Roman"/>
                <w:sz w:val="21"/>
                <w:szCs w:val="21"/>
              </w:rPr>
              <w:t>～8.</w:t>
            </w:r>
            <w:r w:rsidRPr="00276BA9">
              <w:rPr>
                <w:rFonts w:ascii="宋体" w:eastAsia="宋体" w:hAnsi="宋体" w:cs="Times New Roman" w:hint="eastAsia"/>
                <w:sz w:val="21"/>
                <w:szCs w:val="21"/>
              </w:rPr>
              <w:t>5</w:t>
            </w:r>
          </w:p>
        </w:tc>
      </w:tr>
      <w:tr w:rsidR="00276BA9" w:rsidRPr="00276BA9" w14:paraId="601044AE" w14:textId="77777777">
        <w:trPr>
          <w:trHeight w:val="397"/>
          <w:jc w:val="center"/>
        </w:trPr>
        <w:tc>
          <w:tcPr>
            <w:tcW w:w="903" w:type="dxa"/>
            <w:vAlign w:val="center"/>
          </w:tcPr>
          <w:p w14:paraId="66BE7835"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sz w:val="21"/>
                <w:szCs w:val="21"/>
              </w:rPr>
              <w:t>3</w:t>
            </w:r>
          </w:p>
        </w:tc>
        <w:tc>
          <w:tcPr>
            <w:tcW w:w="3549" w:type="dxa"/>
            <w:shd w:val="clear" w:color="auto" w:fill="auto"/>
            <w:vAlign w:val="center"/>
          </w:tcPr>
          <w:p w14:paraId="3416790C"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溶解性总固体</w:t>
            </w:r>
            <w:r w:rsidRPr="00276BA9">
              <w:rPr>
                <w:rFonts w:ascii="宋体" w:eastAsia="宋体" w:hAnsi="宋体" w:cs="Times New Roman"/>
                <w:sz w:val="21"/>
                <w:szCs w:val="21"/>
              </w:rPr>
              <w:t>/（mg/L）</w:t>
            </w:r>
          </w:p>
        </w:tc>
        <w:tc>
          <w:tcPr>
            <w:tcW w:w="3163" w:type="dxa"/>
            <w:shd w:val="clear" w:color="auto" w:fill="auto"/>
            <w:vAlign w:val="center"/>
          </w:tcPr>
          <w:p w14:paraId="5D2E9B7F"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sz w:val="21"/>
                <w:szCs w:val="21"/>
              </w:rPr>
              <w:t>≤600</w:t>
            </w:r>
          </w:p>
        </w:tc>
      </w:tr>
      <w:tr w:rsidR="00276BA9" w:rsidRPr="00276BA9" w14:paraId="6CBE22EB" w14:textId="77777777">
        <w:trPr>
          <w:trHeight w:val="397"/>
          <w:jc w:val="center"/>
        </w:trPr>
        <w:tc>
          <w:tcPr>
            <w:tcW w:w="903" w:type="dxa"/>
            <w:vAlign w:val="center"/>
          </w:tcPr>
          <w:p w14:paraId="6B27B67A"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sz w:val="21"/>
                <w:szCs w:val="21"/>
              </w:rPr>
              <w:t>4</w:t>
            </w:r>
          </w:p>
        </w:tc>
        <w:tc>
          <w:tcPr>
            <w:tcW w:w="3549" w:type="dxa"/>
            <w:shd w:val="clear" w:color="auto" w:fill="auto"/>
            <w:vAlign w:val="center"/>
          </w:tcPr>
          <w:p w14:paraId="6D905C68"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sz w:val="21"/>
                <w:szCs w:val="21"/>
              </w:rPr>
              <w:t>总硬度（</w:t>
            </w:r>
            <w:r w:rsidRPr="00276BA9">
              <w:rPr>
                <w:rFonts w:ascii="宋体" w:eastAsia="宋体" w:hAnsi="宋体" w:cs="Times New Roman" w:hint="eastAsia"/>
                <w:sz w:val="21"/>
                <w:szCs w:val="21"/>
              </w:rPr>
              <w:t>以</w:t>
            </w:r>
            <w:r w:rsidRPr="00276BA9">
              <w:rPr>
                <w:rFonts w:ascii="宋体" w:eastAsia="宋体" w:hAnsi="宋体" w:cs="Times New Roman"/>
                <w:sz w:val="21"/>
                <w:szCs w:val="21"/>
              </w:rPr>
              <w:t>CaCO</w:t>
            </w:r>
            <w:r w:rsidRPr="00276BA9">
              <w:rPr>
                <w:rFonts w:ascii="宋体" w:eastAsia="宋体" w:hAnsi="宋体" w:cs="Times New Roman"/>
                <w:sz w:val="21"/>
                <w:szCs w:val="21"/>
                <w:vertAlign w:val="subscript"/>
              </w:rPr>
              <w:t>3</w:t>
            </w:r>
            <w:r w:rsidRPr="00276BA9">
              <w:rPr>
                <w:rFonts w:ascii="宋体" w:eastAsia="宋体" w:hAnsi="宋体" w:cs="Times New Roman"/>
                <w:sz w:val="21"/>
                <w:szCs w:val="21"/>
              </w:rPr>
              <w:t>计）/（mg/L）</w:t>
            </w:r>
          </w:p>
        </w:tc>
        <w:tc>
          <w:tcPr>
            <w:tcW w:w="3163" w:type="dxa"/>
            <w:shd w:val="clear" w:color="auto" w:fill="auto"/>
            <w:vAlign w:val="center"/>
          </w:tcPr>
          <w:p w14:paraId="5635E5CF" w14:textId="5D4823F1"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sz w:val="21"/>
                <w:szCs w:val="21"/>
              </w:rPr>
              <w:t>≥</w:t>
            </w:r>
            <w:r w:rsidR="0044314F" w:rsidRPr="00276BA9">
              <w:rPr>
                <w:rFonts w:ascii="宋体" w:eastAsia="宋体" w:hAnsi="宋体" w:cs="Times New Roman" w:hint="eastAsia"/>
                <w:sz w:val="21"/>
                <w:szCs w:val="21"/>
              </w:rPr>
              <w:t>5</w:t>
            </w:r>
            <w:r w:rsidRPr="00276BA9">
              <w:rPr>
                <w:rFonts w:ascii="宋体" w:eastAsia="宋体" w:hAnsi="宋体" w:cs="Times New Roman"/>
                <w:sz w:val="21"/>
                <w:szCs w:val="21"/>
              </w:rPr>
              <w:t>0</w:t>
            </w:r>
          </w:p>
        </w:tc>
      </w:tr>
      <w:tr w:rsidR="00276BA9" w:rsidRPr="00276BA9" w14:paraId="391441A2" w14:textId="77777777">
        <w:trPr>
          <w:trHeight w:val="397"/>
          <w:jc w:val="center"/>
        </w:trPr>
        <w:tc>
          <w:tcPr>
            <w:tcW w:w="903" w:type="dxa"/>
            <w:vAlign w:val="center"/>
          </w:tcPr>
          <w:p w14:paraId="554E80B7"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sz w:val="21"/>
                <w:szCs w:val="21"/>
              </w:rPr>
              <w:t>5</w:t>
            </w:r>
          </w:p>
        </w:tc>
        <w:tc>
          <w:tcPr>
            <w:tcW w:w="3549" w:type="dxa"/>
            <w:shd w:val="clear" w:color="auto" w:fill="auto"/>
            <w:vAlign w:val="center"/>
          </w:tcPr>
          <w:p w14:paraId="3FACC353"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sz w:val="21"/>
                <w:szCs w:val="21"/>
              </w:rPr>
              <w:t>总碱度（</w:t>
            </w:r>
            <w:r w:rsidRPr="00276BA9">
              <w:rPr>
                <w:rFonts w:ascii="宋体" w:eastAsia="宋体" w:hAnsi="宋体" w:cs="Times New Roman" w:hint="eastAsia"/>
                <w:sz w:val="21"/>
                <w:szCs w:val="21"/>
              </w:rPr>
              <w:t>以</w:t>
            </w:r>
            <w:r w:rsidRPr="00276BA9">
              <w:rPr>
                <w:rFonts w:ascii="宋体" w:eastAsia="宋体" w:hAnsi="宋体" w:cs="Times New Roman"/>
                <w:sz w:val="21"/>
                <w:szCs w:val="21"/>
              </w:rPr>
              <w:t>CaCO</w:t>
            </w:r>
            <w:r w:rsidRPr="00276BA9">
              <w:rPr>
                <w:rFonts w:ascii="宋体" w:eastAsia="宋体" w:hAnsi="宋体" w:cs="Times New Roman"/>
                <w:sz w:val="21"/>
                <w:szCs w:val="21"/>
                <w:vertAlign w:val="subscript"/>
              </w:rPr>
              <w:t>3</w:t>
            </w:r>
            <w:r w:rsidRPr="00276BA9">
              <w:rPr>
                <w:rFonts w:ascii="宋体" w:eastAsia="宋体" w:hAnsi="宋体" w:cs="Times New Roman"/>
                <w:sz w:val="21"/>
                <w:szCs w:val="21"/>
              </w:rPr>
              <w:t>计）/（mg/L）</w:t>
            </w:r>
          </w:p>
        </w:tc>
        <w:tc>
          <w:tcPr>
            <w:tcW w:w="3163" w:type="dxa"/>
            <w:shd w:val="clear" w:color="auto" w:fill="auto"/>
            <w:vAlign w:val="center"/>
          </w:tcPr>
          <w:p w14:paraId="61CE0EA2" w14:textId="5F6B6895"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sz w:val="21"/>
                <w:szCs w:val="21"/>
              </w:rPr>
              <w:t>≥</w:t>
            </w:r>
            <w:r w:rsidR="0044314F" w:rsidRPr="00276BA9">
              <w:rPr>
                <w:rFonts w:ascii="宋体" w:eastAsia="宋体" w:hAnsi="宋体" w:cs="Times New Roman" w:hint="eastAsia"/>
                <w:sz w:val="21"/>
                <w:szCs w:val="21"/>
              </w:rPr>
              <w:t>5</w:t>
            </w:r>
            <w:r w:rsidRPr="00276BA9">
              <w:rPr>
                <w:rFonts w:ascii="宋体" w:eastAsia="宋体" w:hAnsi="宋体" w:cs="Times New Roman"/>
                <w:sz w:val="21"/>
                <w:szCs w:val="21"/>
              </w:rPr>
              <w:t>0</w:t>
            </w:r>
          </w:p>
        </w:tc>
      </w:tr>
      <w:tr w:rsidR="00276BA9" w:rsidRPr="00276BA9" w14:paraId="6A310013" w14:textId="77777777">
        <w:trPr>
          <w:trHeight w:val="397"/>
          <w:jc w:val="center"/>
        </w:trPr>
        <w:tc>
          <w:tcPr>
            <w:tcW w:w="903" w:type="dxa"/>
            <w:vAlign w:val="center"/>
          </w:tcPr>
          <w:p w14:paraId="5926A317" w14:textId="77777777" w:rsidR="00B660C6" w:rsidRPr="00276BA9" w:rsidRDefault="005A6B2F">
            <w:pPr>
              <w:widowControl w:val="0"/>
              <w:jc w:val="center"/>
              <w:rPr>
                <w:rFonts w:ascii="宋体" w:eastAsia="宋体" w:hAnsi="宋体" w:cs="Times New Roman"/>
                <w:sz w:val="21"/>
                <w:szCs w:val="21"/>
              </w:rPr>
            </w:pPr>
            <w:bookmarkStart w:id="56" w:name="_Toc132707057"/>
            <w:bookmarkStart w:id="57" w:name="_Toc4557"/>
            <w:r w:rsidRPr="00276BA9">
              <w:rPr>
                <w:rFonts w:ascii="宋体" w:eastAsia="宋体" w:hAnsi="宋体" w:cs="Times New Roman" w:hint="eastAsia"/>
                <w:sz w:val="21"/>
                <w:szCs w:val="21"/>
              </w:rPr>
              <w:t>6</w:t>
            </w:r>
          </w:p>
        </w:tc>
        <w:tc>
          <w:tcPr>
            <w:tcW w:w="3549" w:type="dxa"/>
            <w:shd w:val="clear" w:color="auto" w:fill="auto"/>
            <w:vAlign w:val="center"/>
          </w:tcPr>
          <w:p w14:paraId="3A4B8EE2"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sz w:val="21"/>
                <w:szCs w:val="21"/>
              </w:rPr>
              <w:t>朗格利尔指数（LSI）</w:t>
            </w:r>
          </w:p>
        </w:tc>
        <w:tc>
          <w:tcPr>
            <w:tcW w:w="3163" w:type="dxa"/>
            <w:shd w:val="clear" w:color="auto" w:fill="auto"/>
            <w:vAlign w:val="center"/>
          </w:tcPr>
          <w:p w14:paraId="7FB552A8" w14:textId="65813FBF"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sz w:val="21"/>
                <w:szCs w:val="21"/>
              </w:rPr>
              <w:t>-</w:t>
            </w:r>
            <w:r w:rsidR="0044314F" w:rsidRPr="00276BA9">
              <w:rPr>
                <w:rFonts w:ascii="宋体" w:eastAsia="宋体" w:hAnsi="宋体" w:cs="Times New Roman" w:hint="eastAsia"/>
                <w:sz w:val="21"/>
                <w:szCs w:val="21"/>
              </w:rPr>
              <w:t>0</w:t>
            </w:r>
            <w:r w:rsidRPr="00276BA9">
              <w:rPr>
                <w:rFonts w:ascii="宋体" w:eastAsia="宋体" w:hAnsi="宋体" w:cs="Times New Roman" w:hint="eastAsia"/>
                <w:sz w:val="21"/>
                <w:szCs w:val="21"/>
              </w:rPr>
              <w:t>.5</w:t>
            </w:r>
            <w:r w:rsidRPr="00276BA9">
              <w:rPr>
                <w:rFonts w:ascii="宋体" w:eastAsia="宋体" w:hAnsi="宋体" w:cs="Times New Roman"/>
                <w:sz w:val="21"/>
                <w:szCs w:val="21"/>
              </w:rPr>
              <w:t>≤LSI≤</w:t>
            </w:r>
            <w:r w:rsidR="0044314F" w:rsidRPr="00276BA9">
              <w:rPr>
                <w:rFonts w:ascii="宋体" w:eastAsia="宋体" w:hAnsi="宋体" w:cs="Times New Roman" w:hint="eastAsia"/>
                <w:sz w:val="21"/>
                <w:szCs w:val="21"/>
              </w:rPr>
              <w:t>0</w:t>
            </w:r>
            <w:r w:rsidRPr="00276BA9">
              <w:rPr>
                <w:rFonts w:ascii="宋体" w:eastAsia="宋体" w:hAnsi="宋体" w:cs="Times New Roman" w:hint="eastAsia"/>
                <w:sz w:val="21"/>
                <w:szCs w:val="21"/>
              </w:rPr>
              <w:t>.5</w:t>
            </w:r>
          </w:p>
        </w:tc>
      </w:tr>
      <w:tr w:rsidR="00276BA9" w:rsidRPr="00276BA9" w14:paraId="7AE634F5" w14:textId="77777777">
        <w:trPr>
          <w:trHeight w:val="397"/>
          <w:jc w:val="center"/>
        </w:trPr>
        <w:tc>
          <w:tcPr>
            <w:tcW w:w="903" w:type="dxa"/>
            <w:vAlign w:val="center"/>
          </w:tcPr>
          <w:p w14:paraId="2BF19F01" w14:textId="0D7766B3" w:rsidR="008C043D" w:rsidRPr="00276BA9" w:rsidRDefault="00B62C71">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7</w:t>
            </w:r>
          </w:p>
        </w:tc>
        <w:tc>
          <w:tcPr>
            <w:tcW w:w="3549" w:type="dxa"/>
            <w:shd w:val="clear" w:color="auto" w:fill="auto"/>
            <w:vAlign w:val="center"/>
          </w:tcPr>
          <w:p w14:paraId="6F6DA23B" w14:textId="48D2B026" w:rsidR="008C043D" w:rsidRPr="00276BA9" w:rsidRDefault="008C043D">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溴化物</w:t>
            </w:r>
          </w:p>
        </w:tc>
        <w:tc>
          <w:tcPr>
            <w:tcW w:w="3163" w:type="dxa"/>
            <w:shd w:val="clear" w:color="auto" w:fill="auto"/>
            <w:vAlign w:val="center"/>
          </w:tcPr>
          <w:p w14:paraId="5BF5AC77" w14:textId="28DC6FD6" w:rsidR="008C043D" w:rsidRPr="00276BA9" w:rsidRDefault="00276BA9">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1.0</w:t>
            </w:r>
          </w:p>
        </w:tc>
      </w:tr>
      <w:tr w:rsidR="00276BA9" w:rsidRPr="00276BA9" w14:paraId="313E9A66" w14:textId="77777777">
        <w:trPr>
          <w:trHeight w:val="397"/>
          <w:jc w:val="center"/>
        </w:trPr>
        <w:tc>
          <w:tcPr>
            <w:tcW w:w="903" w:type="dxa"/>
            <w:vAlign w:val="center"/>
          </w:tcPr>
          <w:p w14:paraId="6AB1F231" w14:textId="49B61678" w:rsidR="00B62C71" w:rsidRPr="00276BA9" w:rsidRDefault="00B62C71">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8</w:t>
            </w:r>
          </w:p>
        </w:tc>
        <w:tc>
          <w:tcPr>
            <w:tcW w:w="3549" w:type="dxa"/>
            <w:shd w:val="clear" w:color="auto" w:fill="auto"/>
            <w:vAlign w:val="center"/>
          </w:tcPr>
          <w:p w14:paraId="47A52D9F" w14:textId="6988C425" w:rsidR="00B62C71" w:rsidRPr="00276BA9" w:rsidRDefault="00B62C71">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碘化物</w:t>
            </w:r>
          </w:p>
        </w:tc>
        <w:tc>
          <w:tcPr>
            <w:tcW w:w="3163" w:type="dxa"/>
            <w:shd w:val="clear" w:color="auto" w:fill="auto"/>
            <w:vAlign w:val="center"/>
          </w:tcPr>
          <w:p w14:paraId="26D41537" w14:textId="3BAD27BF" w:rsidR="00B62C71" w:rsidRPr="00276BA9" w:rsidRDefault="00276BA9">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0.05</w:t>
            </w:r>
          </w:p>
        </w:tc>
      </w:tr>
    </w:tbl>
    <w:p w14:paraId="74DCBB48" w14:textId="77777777" w:rsidR="00B660C6" w:rsidRPr="00276BA9" w:rsidRDefault="005A6B2F">
      <w:pPr>
        <w:widowControl w:val="0"/>
        <w:spacing w:beforeLines="50" w:before="156" w:afterLines="50" w:after="156"/>
        <w:jc w:val="both"/>
        <w:outlineLvl w:val="1"/>
        <w:rPr>
          <w:rFonts w:ascii="黑体" w:eastAsia="黑体" w:hAnsi="黑体" w:cs="Times New Roman"/>
          <w:sz w:val="21"/>
          <w:szCs w:val="21"/>
        </w:rPr>
      </w:pPr>
      <w:r w:rsidRPr="00276BA9">
        <w:rPr>
          <w:rFonts w:ascii="黑体" w:eastAsia="黑体" w:hAnsi="黑体" w:cs="Times New Roman"/>
          <w:sz w:val="21"/>
          <w:szCs w:val="21"/>
        </w:rPr>
        <w:t>4.</w:t>
      </w:r>
      <w:r w:rsidRPr="00276BA9">
        <w:rPr>
          <w:rFonts w:ascii="黑体" w:eastAsia="黑体" w:hAnsi="黑体" w:cs="Times New Roman" w:hint="eastAsia"/>
          <w:sz w:val="21"/>
          <w:szCs w:val="21"/>
        </w:rPr>
        <w:t>5</w:t>
      </w:r>
      <w:r w:rsidRPr="00276BA9">
        <w:rPr>
          <w:rFonts w:ascii="黑体" w:eastAsia="黑体" w:hAnsi="黑体" w:cs="Times New Roman"/>
          <w:sz w:val="21"/>
          <w:szCs w:val="21"/>
        </w:rPr>
        <w:t xml:space="preserve"> </w:t>
      </w:r>
      <w:r w:rsidRPr="00276BA9">
        <w:rPr>
          <w:rFonts w:ascii="黑体" w:eastAsia="黑体" w:hAnsi="黑体" w:cs="Times New Roman" w:hint="eastAsia"/>
          <w:sz w:val="21"/>
          <w:szCs w:val="21"/>
        </w:rPr>
        <w:t>海水淡化</w:t>
      </w:r>
      <w:r w:rsidRPr="00276BA9">
        <w:rPr>
          <w:rFonts w:ascii="黑体" w:eastAsia="黑体" w:hAnsi="黑体" w:cs="Times New Roman"/>
          <w:sz w:val="21"/>
          <w:szCs w:val="21"/>
        </w:rPr>
        <w:t>管网</w:t>
      </w:r>
      <w:r w:rsidRPr="00276BA9">
        <w:rPr>
          <w:rFonts w:ascii="黑体" w:eastAsia="黑体" w:hAnsi="黑体" w:cs="Times New Roman" w:hint="eastAsia"/>
          <w:sz w:val="21"/>
          <w:szCs w:val="21"/>
        </w:rPr>
        <w:t>水</w:t>
      </w:r>
      <w:r w:rsidRPr="00276BA9">
        <w:rPr>
          <w:rFonts w:ascii="黑体" w:eastAsia="黑体" w:hAnsi="黑体" w:cs="Times New Roman"/>
          <w:sz w:val="21"/>
          <w:szCs w:val="21"/>
        </w:rPr>
        <w:t>水质要求</w:t>
      </w:r>
      <w:bookmarkEnd w:id="56"/>
      <w:bookmarkEnd w:id="57"/>
    </w:p>
    <w:p w14:paraId="5309A5F4" w14:textId="77777777" w:rsidR="00B660C6" w:rsidRPr="00276BA9" w:rsidRDefault="005A6B2F">
      <w:pPr>
        <w:widowControl w:val="0"/>
        <w:ind w:firstLineChars="200" w:firstLine="420"/>
        <w:jc w:val="both"/>
        <w:rPr>
          <w:rFonts w:ascii="宋体" w:eastAsia="宋体" w:hAnsi="宋体" w:cs="Times New Roman"/>
          <w:sz w:val="21"/>
          <w:szCs w:val="21"/>
        </w:rPr>
      </w:pPr>
      <w:r w:rsidRPr="00276BA9">
        <w:rPr>
          <w:rFonts w:ascii="宋体" w:eastAsia="宋体" w:hAnsi="宋体" w:cs="Times New Roman"/>
          <w:sz w:val="21"/>
          <w:szCs w:val="21"/>
        </w:rPr>
        <w:t>海水淡化</w:t>
      </w:r>
      <w:r w:rsidRPr="00276BA9">
        <w:rPr>
          <w:rFonts w:ascii="宋体" w:eastAsia="宋体" w:hAnsi="宋体" w:cs="Times New Roman" w:hint="eastAsia"/>
          <w:sz w:val="21"/>
          <w:szCs w:val="21"/>
        </w:rPr>
        <w:t>管网水</w:t>
      </w:r>
      <w:r w:rsidRPr="00276BA9">
        <w:rPr>
          <w:rFonts w:ascii="宋体" w:eastAsia="宋体" w:hAnsi="宋体" w:cs="Times New Roman"/>
          <w:sz w:val="21"/>
          <w:szCs w:val="21"/>
        </w:rPr>
        <w:t>水质应</w:t>
      </w:r>
      <w:r w:rsidRPr="00276BA9">
        <w:rPr>
          <w:rFonts w:ascii="宋体" w:eastAsia="宋体" w:hAnsi="宋体" w:cs="Times New Roman" w:hint="eastAsia"/>
          <w:sz w:val="21"/>
          <w:szCs w:val="21"/>
        </w:rPr>
        <w:t>符合</w:t>
      </w:r>
      <w:r w:rsidRPr="00276BA9">
        <w:rPr>
          <w:rFonts w:ascii="宋体" w:eastAsia="宋体" w:hAnsi="宋体" w:cs="Times New Roman"/>
          <w:sz w:val="21"/>
          <w:szCs w:val="21"/>
        </w:rPr>
        <w:t>国家标准《生活饮用水卫生标准》GB</w:t>
      </w:r>
      <w:r w:rsidRPr="00276BA9">
        <w:rPr>
          <w:rFonts w:ascii="宋体" w:eastAsia="宋体" w:hAnsi="宋体" w:cs="Times New Roman" w:hint="eastAsia"/>
          <w:sz w:val="21"/>
          <w:szCs w:val="21"/>
        </w:rPr>
        <w:t xml:space="preserve"> </w:t>
      </w:r>
      <w:r w:rsidRPr="00276BA9">
        <w:rPr>
          <w:rFonts w:ascii="宋体" w:eastAsia="宋体" w:hAnsi="宋体" w:cs="Times New Roman"/>
          <w:sz w:val="21"/>
          <w:szCs w:val="21"/>
        </w:rPr>
        <w:t>5749</w:t>
      </w:r>
      <w:r w:rsidRPr="00276BA9">
        <w:rPr>
          <w:rFonts w:ascii="宋体" w:eastAsia="宋体" w:hAnsi="宋体" w:cs="Times New Roman" w:hint="eastAsia"/>
          <w:sz w:val="21"/>
          <w:szCs w:val="21"/>
        </w:rPr>
        <w:t>-</w:t>
      </w:r>
      <w:r w:rsidRPr="00276BA9">
        <w:rPr>
          <w:rFonts w:ascii="宋体" w:eastAsia="宋体" w:hAnsi="宋体" w:cs="Times New Roman"/>
          <w:sz w:val="21"/>
          <w:szCs w:val="21"/>
        </w:rPr>
        <w:t>2022的要求</w:t>
      </w:r>
      <w:r w:rsidRPr="00276BA9">
        <w:rPr>
          <w:rFonts w:ascii="宋体" w:eastAsia="宋体" w:hAnsi="宋体" w:cs="Times New Roman" w:hint="eastAsia"/>
          <w:sz w:val="21"/>
          <w:szCs w:val="21"/>
        </w:rPr>
        <w:t>，</w:t>
      </w:r>
      <w:r w:rsidRPr="00276BA9">
        <w:rPr>
          <w:rFonts w:ascii="宋体" w:eastAsia="宋体" w:hAnsi="宋体" w:cs="Times New Roman"/>
          <w:sz w:val="21"/>
          <w:szCs w:val="21"/>
        </w:rPr>
        <w:t>还应</w:t>
      </w:r>
      <w:r w:rsidRPr="00276BA9">
        <w:rPr>
          <w:rFonts w:ascii="宋体" w:eastAsia="宋体" w:hAnsi="宋体" w:cs="Times New Roman" w:hint="eastAsia"/>
          <w:sz w:val="21"/>
          <w:szCs w:val="21"/>
        </w:rPr>
        <w:t>符合本地</w:t>
      </w:r>
      <w:r w:rsidRPr="00276BA9">
        <w:rPr>
          <w:rFonts w:ascii="宋体" w:eastAsia="宋体" w:hAnsi="宋体" w:cs="Times New Roman"/>
          <w:sz w:val="21"/>
          <w:szCs w:val="21"/>
        </w:rPr>
        <w:t>城市供水水质</w:t>
      </w:r>
      <w:r w:rsidRPr="00276BA9">
        <w:rPr>
          <w:rFonts w:ascii="宋体" w:eastAsia="宋体" w:hAnsi="宋体" w:cs="Times New Roman" w:hint="eastAsia"/>
          <w:sz w:val="21"/>
          <w:szCs w:val="21"/>
        </w:rPr>
        <w:t>要求和</w:t>
      </w:r>
      <w:r w:rsidRPr="00276BA9">
        <w:rPr>
          <w:rFonts w:ascii="宋体" w:eastAsia="宋体" w:hAnsi="宋体" w:cs="Times New Roman"/>
          <w:sz w:val="21"/>
          <w:szCs w:val="21"/>
        </w:rPr>
        <w:t>表</w:t>
      </w:r>
      <w:r w:rsidRPr="00276BA9">
        <w:rPr>
          <w:rFonts w:ascii="宋体" w:eastAsia="宋体" w:hAnsi="宋体" w:cs="Times New Roman" w:hint="eastAsia"/>
          <w:sz w:val="21"/>
          <w:szCs w:val="21"/>
        </w:rPr>
        <w:t>3</w:t>
      </w:r>
      <w:r w:rsidRPr="00276BA9">
        <w:rPr>
          <w:rFonts w:ascii="宋体" w:eastAsia="宋体" w:hAnsi="宋体" w:cs="Times New Roman"/>
          <w:sz w:val="21"/>
          <w:szCs w:val="21"/>
        </w:rPr>
        <w:t>的要求。</w:t>
      </w:r>
    </w:p>
    <w:p w14:paraId="34305197" w14:textId="77777777" w:rsidR="00B660C6" w:rsidRPr="00276BA9" w:rsidRDefault="005A6B2F">
      <w:pPr>
        <w:widowControl w:val="0"/>
        <w:spacing w:beforeLines="50" w:before="156" w:afterLines="50" w:after="156"/>
        <w:ind w:firstLineChars="200" w:firstLine="420"/>
        <w:jc w:val="center"/>
        <w:rPr>
          <w:rFonts w:ascii="黑体" w:eastAsia="黑体" w:hAnsi="黑体" w:cs="Times New Roman"/>
          <w:sz w:val="21"/>
          <w:szCs w:val="21"/>
        </w:rPr>
      </w:pPr>
      <w:r w:rsidRPr="00276BA9">
        <w:rPr>
          <w:rFonts w:ascii="黑体" w:eastAsia="黑体" w:hAnsi="黑体" w:cs="Times New Roman"/>
          <w:sz w:val="21"/>
          <w:szCs w:val="21"/>
        </w:rPr>
        <w:t>表</w:t>
      </w:r>
      <w:r w:rsidRPr="00276BA9">
        <w:rPr>
          <w:rFonts w:ascii="黑体" w:eastAsia="黑体" w:hAnsi="黑体" w:cs="Times New Roman" w:hint="eastAsia"/>
          <w:sz w:val="21"/>
          <w:szCs w:val="21"/>
        </w:rPr>
        <w:t>3海水淡化管网水</w:t>
      </w:r>
      <w:r w:rsidRPr="00276BA9">
        <w:rPr>
          <w:rFonts w:ascii="黑体" w:eastAsia="黑体" w:hAnsi="黑体" w:cs="Times New Roman"/>
          <w:sz w:val="21"/>
          <w:szCs w:val="21"/>
        </w:rPr>
        <w:t>水质指标及限值</w:t>
      </w:r>
    </w:p>
    <w:tbl>
      <w:tblPr>
        <w:tblStyle w:val="af8"/>
        <w:tblW w:w="7605" w:type="dxa"/>
        <w:jc w:val="center"/>
        <w:tblLook w:val="04A0" w:firstRow="1" w:lastRow="0" w:firstColumn="1" w:lastColumn="0" w:noHBand="0" w:noVBand="1"/>
      </w:tblPr>
      <w:tblGrid>
        <w:gridCol w:w="1025"/>
        <w:gridCol w:w="3549"/>
        <w:gridCol w:w="3031"/>
      </w:tblGrid>
      <w:tr w:rsidR="00276BA9" w:rsidRPr="00276BA9" w14:paraId="7A8E6E68" w14:textId="77777777">
        <w:trPr>
          <w:trHeight w:hRule="exact" w:val="397"/>
          <w:jc w:val="center"/>
        </w:trPr>
        <w:tc>
          <w:tcPr>
            <w:tcW w:w="1025" w:type="dxa"/>
            <w:vAlign w:val="center"/>
          </w:tcPr>
          <w:p w14:paraId="3CB6E06D" w14:textId="77777777" w:rsidR="00B660C6" w:rsidRPr="00276BA9" w:rsidRDefault="005A6B2F">
            <w:pPr>
              <w:widowControl w:val="0"/>
              <w:jc w:val="center"/>
              <w:rPr>
                <w:rFonts w:ascii="宋体" w:eastAsia="宋体" w:hAnsi="宋体" w:cs="Times New Roman"/>
                <w:b/>
                <w:bCs/>
                <w:sz w:val="21"/>
                <w:szCs w:val="21"/>
              </w:rPr>
            </w:pPr>
            <w:r w:rsidRPr="00276BA9">
              <w:rPr>
                <w:rFonts w:ascii="宋体" w:eastAsia="宋体" w:hAnsi="宋体" w:cs="Times New Roman" w:hint="eastAsia"/>
                <w:b/>
                <w:bCs/>
                <w:sz w:val="21"/>
                <w:szCs w:val="21"/>
              </w:rPr>
              <w:t>序  号</w:t>
            </w:r>
          </w:p>
        </w:tc>
        <w:tc>
          <w:tcPr>
            <w:tcW w:w="3549" w:type="dxa"/>
            <w:vAlign w:val="center"/>
          </w:tcPr>
          <w:p w14:paraId="4ECC95E1" w14:textId="77777777" w:rsidR="00B660C6" w:rsidRPr="00276BA9" w:rsidRDefault="005A6B2F">
            <w:pPr>
              <w:widowControl w:val="0"/>
              <w:jc w:val="center"/>
              <w:rPr>
                <w:rFonts w:ascii="宋体" w:eastAsia="宋体" w:hAnsi="宋体" w:cs="Times New Roman"/>
                <w:b/>
                <w:bCs/>
                <w:sz w:val="21"/>
                <w:szCs w:val="21"/>
              </w:rPr>
            </w:pPr>
            <w:r w:rsidRPr="00276BA9">
              <w:rPr>
                <w:rFonts w:ascii="宋体" w:eastAsia="宋体" w:hAnsi="宋体" w:cs="Times New Roman" w:hint="eastAsia"/>
                <w:b/>
                <w:bCs/>
                <w:sz w:val="21"/>
                <w:szCs w:val="21"/>
              </w:rPr>
              <w:t>指  标</w:t>
            </w:r>
          </w:p>
        </w:tc>
        <w:tc>
          <w:tcPr>
            <w:tcW w:w="3031" w:type="dxa"/>
            <w:vAlign w:val="center"/>
          </w:tcPr>
          <w:p w14:paraId="199EC23D" w14:textId="77777777" w:rsidR="00B660C6" w:rsidRPr="00276BA9" w:rsidRDefault="005A6B2F">
            <w:pPr>
              <w:widowControl w:val="0"/>
              <w:jc w:val="center"/>
              <w:rPr>
                <w:rFonts w:ascii="宋体" w:eastAsia="宋体" w:hAnsi="宋体" w:cs="Times New Roman"/>
                <w:b/>
                <w:bCs/>
                <w:sz w:val="21"/>
                <w:szCs w:val="21"/>
              </w:rPr>
            </w:pPr>
            <w:r w:rsidRPr="00276BA9">
              <w:rPr>
                <w:rFonts w:ascii="宋体" w:eastAsia="宋体" w:hAnsi="宋体" w:cs="Times New Roman" w:hint="eastAsia"/>
                <w:b/>
                <w:bCs/>
                <w:sz w:val="21"/>
                <w:szCs w:val="21"/>
              </w:rPr>
              <w:t>限  值</w:t>
            </w:r>
          </w:p>
        </w:tc>
      </w:tr>
      <w:tr w:rsidR="00276BA9" w:rsidRPr="00276BA9" w14:paraId="0D0D6B40" w14:textId="77777777">
        <w:trPr>
          <w:trHeight w:hRule="exact" w:val="397"/>
          <w:jc w:val="center"/>
        </w:trPr>
        <w:tc>
          <w:tcPr>
            <w:tcW w:w="1025" w:type="dxa"/>
            <w:vAlign w:val="center"/>
          </w:tcPr>
          <w:p w14:paraId="452E7A3A"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sz w:val="21"/>
                <w:szCs w:val="21"/>
              </w:rPr>
              <w:t>1</w:t>
            </w:r>
          </w:p>
        </w:tc>
        <w:tc>
          <w:tcPr>
            <w:tcW w:w="3549" w:type="dxa"/>
            <w:vAlign w:val="center"/>
          </w:tcPr>
          <w:p w14:paraId="2313D305"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sz w:val="21"/>
                <w:szCs w:val="21"/>
              </w:rPr>
              <w:t>浊度/（NTU）</w:t>
            </w:r>
          </w:p>
        </w:tc>
        <w:tc>
          <w:tcPr>
            <w:tcW w:w="3031" w:type="dxa"/>
            <w:vAlign w:val="center"/>
          </w:tcPr>
          <w:p w14:paraId="4A933963"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sz w:val="21"/>
                <w:szCs w:val="21"/>
              </w:rPr>
              <w:t>≤0.5</w:t>
            </w:r>
          </w:p>
        </w:tc>
      </w:tr>
      <w:tr w:rsidR="00276BA9" w:rsidRPr="00276BA9" w14:paraId="369AD69D" w14:textId="77777777">
        <w:trPr>
          <w:trHeight w:hRule="exact" w:val="397"/>
          <w:jc w:val="center"/>
        </w:trPr>
        <w:tc>
          <w:tcPr>
            <w:tcW w:w="1025" w:type="dxa"/>
            <w:vAlign w:val="center"/>
          </w:tcPr>
          <w:p w14:paraId="56D83962"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sz w:val="21"/>
                <w:szCs w:val="21"/>
              </w:rPr>
              <w:t>2</w:t>
            </w:r>
          </w:p>
        </w:tc>
        <w:tc>
          <w:tcPr>
            <w:tcW w:w="3549" w:type="dxa"/>
            <w:vAlign w:val="center"/>
          </w:tcPr>
          <w:p w14:paraId="401E5B37"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sz w:val="21"/>
                <w:szCs w:val="21"/>
              </w:rPr>
              <w:t>pH</w:t>
            </w:r>
          </w:p>
        </w:tc>
        <w:tc>
          <w:tcPr>
            <w:tcW w:w="3031" w:type="dxa"/>
            <w:vAlign w:val="center"/>
          </w:tcPr>
          <w:p w14:paraId="679E150F"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sz w:val="21"/>
                <w:szCs w:val="21"/>
              </w:rPr>
              <w:t>7.</w:t>
            </w:r>
            <w:r w:rsidRPr="00276BA9">
              <w:rPr>
                <w:rFonts w:ascii="宋体" w:eastAsia="宋体" w:hAnsi="宋体" w:cs="Times New Roman" w:hint="eastAsia"/>
                <w:sz w:val="21"/>
                <w:szCs w:val="21"/>
              </w:rPr>
              <w:t>0</w:t>
            </w:r>
            <w:r w:rsidRPr="00276BA9">
              <w:rPr>
                <w:rFonts w:ascii="宋体" w:eastAsia="宋体" w:hAnsi="宋体" w:cs="Times New Roman"/>
                <w:sz w:val="21"/>
                <w:szCs w:val="21"/>
              </w:rPr>
              <w:t>～8.5</w:t>
            </w:r>
          </w:p>
        </w:tc>
      </w:tr>
      <w:tr w:rsidR="00276BA9" w:rsidRPr="00276BA9" w14:paraId="1D5B0C77" w14:textId="77777777">
        <w:trPr>
          <w:trHeight w:hRule="exact" w:val="397"/>
          <w:jc w:val="center"/>
        </w:trPr>
        <w:tc>
          <w:tcPr>
            <w:tcW w:w="1025" w:type="dxa"/>
            <w:vAlign w:val="center"/>
          </w:tcPr>
          <w:p w14:paraId="6D2809AB"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sz w:val="21"/>
                <w:szCs w:val="21"/>
              </w:rPr>
              <w:t>3</w:t>
            </w:r>
          </w:p>
        </w:tc>
        <w:tc>
          <w:tcPr>
            <w:tcW w:w="3549" w:type="dxa"/>
            <w:shd w:val="clear" w:color="auto" w:fill="auto"/>
            <w:vAlign w:val="center"/>
          </w:tcPr>
          <w:p w14:paraId="3407CDA6"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溶解性总固体</w:t>
            </w:r>
            <w:r w:rsidRPr="00276BA9">
              <w:rPr>
                <w:rFonts w:ascii="宋体" w:eastAsia="宋体" w:hAnsi="宋体" w:cs="Times New Roman"/>
                <w:sz w:val="21"/>
                <w:szCs w:val="21"/>
              </w:rPr>
              <w:t>/（mg/L）</w:t>
            </w:r>
          </w:p>
        </w:tc>
        <w:tc>
          <w:tcPr>
            <w:tcW w:w="3031" w:type="dxa"/>
            <w:shd w:val="clear" w:color="auto" w:fill="auto"/>
            <w:vAlign w:val="center"/>
          </w:tcPr>
          <w:p w14:paraId="2A691BC5"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sz w:val="21"/>
                <w:szCs w:val="21"/>
              </w:rPr>
              <w:t>≤</w:t>
            </w:r>
            <w:r w:rsidRPr="00276BA9">
              <w:rPr>
                <w:rFonts w:ascii="宋体" w:eastAsia="宋体" w:hAnsi="宋体" w:cs="Times New Roman" w:hint="eastAsia"/>
                <w:sz w:val="21"/>
                <w:szCs w:val="21"/>
              </w:rPr>
              <w:t>8</w:t>
            </w:r>
            <w:r w:rsidRPr="00276BA9">
              <w:rPr>
                <w:rFonts w:ascii="宋体" w:eastAsia="宋体" w:hAnsi="宋体" w:cs="Times New Roman"/>
                <w:sz w:val="21"/>
                <w:szCs w:val="21"/>
              </w:rPr>
              <w:t>00</w:t>
            </w:r>
          </w:p>
        </w:tc>
      </w:tr>
      <w:tr w:rsidR="00276BA9" w:rsidRPr="00276BA9" w14:paraId="4DD3EF73" w14:textId="77777777">
        <w:trPr>
          <w:trHeight w:hRule="exact" w:val="397"/>
          <w:jc w:val="center"/>
        </w:trPr>
        <w:tc>
          <w:tcPr>
            <w:tcW w:w="1025" w:type="dxa"/>
            <w:vAlign w:val="center"/>
          </w:tcPr>
          <w:p w14:paraId="48F9F80A"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sz w:val="21"/>
                <w:szCs w:val="21"/>
              </w:rPr>
              <w:t>4</w:t>
            </w:r>
          </w:p>
        </w:tc>
        <w:tc>
          <w:tcPr>
            <w:tcW w:w="3549" w:type="dxa"/>
            <w:shd w:val="clear" w:color="auto" w:fill="auto"/>
            <w:vAlign w:val="center"/>
          </w:tcPr>
          <w:p w14:paraId="38AD640F"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sz w:val="21"/>
                <w:szCs w:val="21"/>
              </w:rPr>
              <w:t>总硬度（</w:t>
            </w:r>
            <w:r w:rsidRPr="00276BA9">
              <w:rPr>
                <w:rFonts w:ascii="宋体" w:eastAsia="宋体" w:hAnsi="宋体" w:cs="Times New Roman" w:hint="eastAsia"/>
                <w:sz w:val="21"/>
                <w:szCs w:val="21"/>
              </w:rPr>
              <w:t>以</w:t>
            </w:r>
            <w:r w:rsidRPr="00276BA9">
              <w:rPr>
                <w:rFonts w:ascii="宋体" w:eastAsia="宋体" w:hAnsi="宋体" w:cs="Times New Roman"/>
                <w:sz w:val="21"/>
                <w:szCs w:val="21"/>
              </w:rPr>
              <w:t>CaCO</w:t>
            </w:r>
            <w:r w:rsidRPr="00276BA9">
              <w:rPr>
                <w:rFonts w:ascii="宋体" w:eastAsia="宋体" w:hAnsi="宋体" w:cs="Times New Roman"/>
                <w:sz w:val="21"/>
                <w:szCs w:val="21"/>
                <w:vertAlign w:val="subscript"/>
              </w:rPr>
              <w:t>3</w:t>
            </w:r>
            <w:r w:rsidRPr="00276BA9">
              <w:rPr>
                <w:rFonts w:ascii="宋体" w:eastAsia="宋体" w:hAnsi="宋体" w:cs="Times New Roman"/>
                <w:sz w:val="21"/>
                <w:szCs w:val="21"/>
              </w:rPr>
              <w:t>计）/（mg/L）</w:t>
            </w:r>
          </w:p>
        </w:tc>
        <w:tc>
          <w:tcPr>
            <w:tcW w:w="3031" w:type="dxa"/>
            <w:shd w:val="clear" w:color="auto" w:fill="auto"/>
            <w:vAlign w:val="center"/>
          </w:tcPr>
          <w:p w14:paraId="6EE477C7"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sz w:val="21"/>
                <w:szCs w:val="21"/>
              </w:rPr>
              <w:t>≥</w:t>
            </w:r>
            <w:r w:rsidRPr="00276BA9">
              <w:rPr>
                <w:rFonts w:ascii="宋体" w:eastAsia="宋体" w:hAnsi="宋体" w:cs="Times New Roman" w:hint="eastAsia"/>
                <w:sz w:val="21"/>
                <w:szCs w:val="21"/>
              </w:rPr>
              <w:t>80</w:t>
            </w:r>
          </w:p>
        </w:tc>
      </w:tr>
      <w:tr w:rsidR="00276BA9" w:rsidRPr="00276BA9" w14:paraId="77E8B1D1" w14:textId="77777777">
        <w:trPr>
          <w:trHeight w:hRule="exact" w:val="397"/>
          <w:jc w:val="center"/>
        </w:trPr>
        <w:tc>
          <w:tcPr>
            <w:tcW w:w="1025" w:type="dxa"/>
            <w:vAlign w:val="center"/>
          </w:tcPr>
          <w:p w14:paraId="5695E6D1"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sz w:val="21"/>
                <w:szCs w:val="21"/>
              </w:rPr>
              <w:t>5</w:t>
            </w:r>
          </w:p>
        </w:tc>
        <w:tc>
          <w:tcPr>
            <w:tcW w:w="3549" w:type="dxa"/>
            <w:shd w:val="clear" w:color="auto" w:fill="auto"/>
            <w:vAlign w:val="center"/>
          </w:tcPr>
          <w:p w14:paraId="4FC4CA2C"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sz w:val="21"/>
                <w:szCs w:val="21"/>
              </w:rPr>
              <w:t>总碱度（</w:t>
            </w:r>
            <w:r w:rsidRPr="00276BA9">
              <w:rPr>
                <w:rFonts w:ascii="宋体" w:eastAsia="宋体" w:hAnsi="宋体" w:cs="Times New Roman" w:hint="eastAsia"/>
                <w:sz w:val="21"/>
                <w:szCs w:val="21"/>
              </w:rPr>
              <w:t>以</w:t>
            </w:r>
            <w:r w:rsidRPr="00276BA9">
              <w:rPr>
                <w:rFonts w:ascii="宋体" w:eastAsia="宋体" w:hAnsi="宋体" w:cs="Times New Roman"/>
                <w:sz w:val="21"/>
                <w:szCs w:val="21"/>
              </w:rPr>
              <w:t>CaCO</w:t>
            </w:r>
            <w:r w:rsidRPr="00276BA9">
              <w:rPr>
                <w:rFonts w:ascii="宋体" w:eastAsia="宋体" w:hAnsi="宋体" w:cs="Times New Roman"/>
                <w:sz w:val="21"/>
                <w:szCs w:val="21"/>
                <w:vertAlign w:val="subscript"/>
              </w:rPr>
              <w:t>3</w:t>
            </w:r>
            <w:r w:rsidRPr="00276BA9">
              <w:rPr>
                <w:rFonts w:ascii="宋体" w:eastAsia="宋体" w:hAnsi="宋体" w:cs="Times New Roman"/>
                <w:sz w:val="21"/>
                <w:szCs w:val="21"/>
              </w:rPr>
              <w:t>计）/（mg/L）</w:t>
            </w:r>
          </w:p>
        </w:tc>
        <w:tc>
          <w:tcPr>
            <w:tcW w:w="3031" w:type="dxa"/>
            <w:shd w:val="clear" w:color="auto" w:fill="auto"/>
            <w:vAlign w:val="center"/>
          </w:tcPr>
          <w:p w14:paraId="4B8CE98D"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sz w:val="21"/>
                <w:szCs w:val="21"/>
              </w:rPr>
              <w:t>≥</w:t>
            </w:r>
            <w:r w:rsidRPr="00276BA9">
              <w:rPr>
                <w:rFonts w:ascii="宋体" w:eastAsia="宋体" w:hAnsi="宋体" w:cs="Times New Roman" w:hint="eastAsia"/>
                <w:sz w:val="21"/>
                <w:szCs w:val="21"/>
              </w:rPr>
              <w:t>60</w:t>
            </w:r>
          </w:p>
        </w:tc>
      </w:tr>
      <w:tr w:rsidR="00276BA9" w:rsidRPr="00276BA9" w14:paraId="38D3381B" w14:textId="77777777">
        <w:trPr>
          <w:trHeight w:hRule="exact" w:val="397"/>
          <w:jc w:val="center"/>
        </w:trPr>
        <w:tc>
          <w:tcPr>
            <w:tcW w:w="1025" w:type="dxa"/>
            <w:vAlign w:val="center"/>
          </w:tcPr>
          <w:p w14:paraId="34FA98D6"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sz w:val="21"/>
                <w:szCs w:val="21"/>
              </w:rPr>
              <w:t>7</w:t>
            </w:r>
          </w:p>
        </w:tc>
        <w:tc>
          <w:tcPr>
            <w:tcW w:w="3549" w:type="dxa"/>
            <w:shd w:val="clear" w:color="auto" w:fill="auto"/>
            <w:vAlign w:val="center"/>
          </w:tcPr>
          <w:p w14:paraId="0CC6119A"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sz w:val="21"/>
                <w:szCs w:val="21"/>
              </w:rPr>
              <w:t>朗格利尔指数（LSI）</w:t>
            </w:r>
          </w:p>
        </w:tc>
        <w:tc>
          <w:tcPr>
            <w:tcW w:w="3031" w:type="dxa"/>
            <w:shd w:val="clear" w:color="auto" w:fill="auto"/>
            <w:vAlign w:val="center"/>
          </w:tcPr>
          <w:p w14:paraId="259DFBD7" w14:textId="5C3C02F2"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sz w:val="21"/>
                <w:szCs w:val="21"/>
              </w:rPr>
              <w:t>-</w:t>
            </w:r>
            <w:r w:rsidR="0044314F" w:rsidRPr="00276BA9">
              <w:rPr>
                <w:rFonts w:ascii="宋体" w:eastAsia="宋体" w:hAnsi="宋体" w:cs="Times New Roman" w:hint="eastAsia"/>
                <w:sz w:val="21"/>
                <w:szCs w:val="21"/>
              </w:rPr>
              <w:t>0.5</w:t>
            </w:r>
            <w:r w:rsidRPr="00276BA9">
              <w:rPr>
                <w:rFonts w:ascii="宋体" w:eastAsia="宋体" w:hAnsi="宋体" w:cs="Times New Roman"/>
                <w:sz w:val="21"/>
                <w:szCs w:val="21"/>
              </w:rPr>
              <w:t>≤LSI≤</w:t>
            </w:r>
            <w:r w:rsidR="0044314F" w:rsidRPr="00276BA9">
              <w:rPr>
                <w:rFonts w:ascii="宋体" w:eastAsia="宋体" w:hAnsi="宋体" w:cs="Times New Roman" w:hint="eastAsia"/>
                <w:sz w:val="21"/>
                <w:szCs w:val="21"/>
              </w:rPr>
              <w:t>0.5</w:t>
            </w:r>
          </w:p>
        </w:tc>
      </w:tr>
    </w:tbl>
    <w:p w14:paraId="1A1C24D9" w14:textId="77777777" w:rsidR="00B660C6" w:rsidRPr="00276BA9" w:rsidRDefault="005A6B2F">
      <w:pPr>
        <w:pStyle w:val="1"/>
        <w:spacing w:before="312" w:after="312"/>
      </w:pPr>
      <w:bookmarkStart w:id="58" w:name="_Toc32584"/>
      <w:bookmarkStart w:id="59" w:name="_Toc132707058"/>
      <w:bookmarkStart w:id="60" w:name="_Toc7879"/>
      <w:bookmarkStart w:id="61" w:name="_Toc101970619"/>
      <w:r w:rsidRPr="00276BA9">
        <w:rPr>
          <w:rFonts w:hint="eastAsia"/>
        </w:rPr>
        <w:t>水质检验</w:t>
      </w:r>
      <w:bookmarkEnd w:id="58"/>
      <w:bookmarkEnd w:id="59"/>
      <w:bookmarkEnd w:id="60"/>
    </w:p>
    <w:p w14:paraId="44BE65C9" w14:textId="77777777" w:rsidR="00B660C6" w:rsidRPr="00276BA9" w:rsidRDefault="005A6B2F">
      <w:pPr>
        <w:widowControl w:val="0"/>
        <w:spacing w:beforeLines="50" w:before="156" w:afterLines="50" w:after="156"/>
        <w:jc w:val="both"/>
        <w:outlineLvl w:val="1"/>
        <w:rPr>
          <w:rFonts w:ascii="黑体" w:eastAsia="黑体" w:hAnsi="黑体" w:cs="Times New Roman"/>
          <w:sz w:val="21"/>
          <w:szCs w:val="21"/>
        </w:rPr>
      </w:pPr>
      <w:bookmarkStart w:id="62" w:name="_Toc17509"/>
      <w:bookmarkStart w:id="63" w:name="_Toc132707059"/>
      <w:r w:rsidRPr="00276BA9">
        <w:rPr>
          <w:rFonts w:ascii="黑体" w:eastAsia="黑体" w:hAnsi="黑体" w:cs="Times New Roman" w:hint="eastAsia"/>
          <w:sz w:val="21"/>
          <w:szCs w:val="21"/>
        </w:rPr>
        <w:t>5.1 采样点设置</w:t>
      </w:r>
      <w:bookmarkEnd w:id="62"/>
      <w:bookmarkEnd w:id="63"/>
    </w:p>
    <w:p w14:paraId="57539866" w14:textId="77777777" w:rsidR="00B660C6" w:rsidRPr="00276BA9" w:rsidRDefault="005A6B2F">
      <w:pPr>
        <w:widowControl w:val="0"/>
        <w:ind w:firstLineChars="200" w:firstLine="420"/>
        <w:jc w:val="both"/>
        <w:rPr>
          <w:rFonts w:ascii="宋体" w:eastAsia="宋体" w:hAnsi="宋体" w:cs="Times New Roman"/>
          <w:sz w:val="21"/>
          <w:szCs w:val="21"/>
        </w:rPr>
      </w:pPr>
      <w:r w:rsidRPr="00276BA9">
        <w:rPr>
          <w:rFonts w:ascii="宋体" w:eastAsia="宋体" w:hAnsi="宋体" w:cs="Times New Roman" w:hint="eastAsia"/>
          <w:sz w:val="21"/>
          <w:szCs w:val="21"/>
        </w:rPr>
        <w:t>5.1.1 海水淡化原</w:t>
      </w:r>
      <w:proofErr w:type="gramStart"/>
      <w:r w:rsidRPr="00276BA9">
        <w:rPr>
          <w:rFonts w:ascii="宋体" w:eastAsia="宋体" w:hAnsi="宋体" w:cs="Times New Roman" w:hint="eastAsia"/>
          <w:sz w:val="21"/>
          <w:szCs w:val="21"/>
        </w:rPr>
        <w:t>水采</w:t>
      </w:r>
      <w:proofErr w:type="gramEnd"/>
      <w:r w:rsidRPr="00276BA9">
        <w:rPr>
          <w:rFonts w:ascii="宋体" w:eastAsia="宋体" w:hAnsi="宋体" w:cs="Times New Roman" w:hint="eastAsia"/>
          <w:sz w:val="21"/>
          <w:szCs w:val="21"/>
        </w:rPr>
        <w:t>样点设置在原水输送管道或工艺处理前端。</w:t>
      </w:r>
    </w:p>
    <w:p w14:paraId="3D0A6CBA" w14:textId="77777777" w:rsidR="00B660C6" w:rsidRPr="00276BA9" w:rsidRDefault="005A6B2F">
      <w:pPr>
        <w:widowControl w:val="0"/>
        <w:ind w:firstLineChars="200" w:firstLine="420"/>
        <w:jc w:val="both"/>
        <w:rPr>
          <w:rFonts w:ascii="宋体" w:eastAsia="宋体" w:hAnsi="宋体" w:cs="Times New Roman"/>
          <w:sz w:val="21"/>
          <w:szCs w:val="21"/>
        </w:rPr>
      </w:pPr>
      <w:r w:rsidRPr="00276BA9">
        <w:rPr>
          <w:rFonts w:ascii="宋体" w:eastAsia="宋体" w:hAnsi="宋体" w:cs="Times New Roman" w:hint="eastAsia"/>
          <w:sz w:val="21"/>
          <w:szCs w:val="21"/>
        </w:rPr>
        <w:t>5.1.2 海水淡化工艺</w:t>
      </w:r>
      <w:proofErr w:type="gramStart"/>
      <w:r w:rsidRPr="00276BA9">
        <w:rPr>
          <w:rFonts w:ascii="宋体" w:eastAsia="宋体" w:hAnsi="宋体" w:cs="Times New Roman" w:hint="eastAsia"/>
          <w:sz w:val="21"/>
          <w:szCs w:val="21"/>
        </w:rPr>
        <w:t>水采</w:t>
      </w:r>
      <w:proofErr w:type="gramEnd"/>
      <w:r w:rsidRPr="00276BA9">
        <w:rPr>
          <w:rFonts w:ascii="宋体" w:eastAsia="宋体" w:hAnsi="宋体" w:cs="Times New Roman" w:hint="eastAsia"/>
          <w:sz w:val="21"/>
          <w:szCs w:val="21"/>
        </w:rPr>
        <w:t>样点设置在反渗透系统产水管道。</w:t>
      </w:r>
    </w:p>
    <w:p w14:paraId="53F9F615" w14:textId="77777777" w:rsidR="00B660C6" w:rsidRPr="00276BA9" w:rsidRDefault="005A6B2F">
      <w:pPr>
        <w:widowControl w:val="0"/>
        <w:ind w:firstLineChars="200" w:firstLine="420"/>
        <w:jc w:val="both"/>
        <w:rPr>
          <w:rFonts w:ascii="宋体" w:eastAsia="宋体" w:hAnsi="宋体" w:cs="Times New Roman"/>
          <w:sz w:val="21"/>
          <w:szCs w:val="21"/>
        </w:rPr>
      </w:pPr>
      <w:r w:rsidRPr="00276BA9">
        <w:rPr>
          <w:rFonts w:ascii="宋体" w:eastAsia="宋体" w:hAnsi="宋体" w:cs="Times New Roman" w:hint="eastAsia"/>
          <w:sz w:val="21"/>
          <w:szCs w:val="21"/>
        </w:rPr>
        <w:t>5.1.3 海水淡化产品</w:t>
      </w:r>
      <w:proofErr w:type="gramStart"/>
      <w:r w:rsidRPr="00276BA9">
        <w:rPr>
          <w:rFonts w:ascii="宋体" w:eastAsia="宋体" w:hAnsi="宋体" w:cs="Times New Roman" w:hint="eastAsia"/>
          <w:sz w:val="21"/>
          <w:szCs w:val="21"/>
        </w:rPr>
        <w:t>水采</w:t>
      </w:r>
      <w:proofErr w:type="gramEnd"/>
      <w:r w:rsidRPr="00276BA9">
        <w:rPr>
          <w:rFonts w:ascii="宋体" w:eastAsia="宋体" w:hAnsi="宋体" w:cs="Times New Roman" w:hint="eastAsia"/>
          <w:sz w:val="21"/>
          <w:szCs w:val="21"/>
        </w:rPr>
        <w:t>样点应设置在海水淡化厂出厂管道上。</w:t>
      </w:r>
    </w:p>
    <w:p w14:paraId="37626DA7" w14:textId="77777777" w:rsidR="00B660C6" w:rsidRPr="00276BA9" w:rsidRDefault="005A6B2F">
      <w:pPr>
        <w:widowControl w:val="0"/>
        <w:ind w:firstLineChars="200" w:firstLine="420"/>
        <w:jc w:val="both"/>
        <w:rPr>
          <w:rFonts w:ascii="宋体" w:eastAsia="宋体" w:hAnsi="宋体" w:cs="Times New Roman"/>
          <w:sz w:val="21"/>
          <w:szCs w:val="21"/>
        </w:rPr>
      </w:pPr>
      <w:r w:rsidRPr="00276BA9">
        <w:rPr>
          <w:rFonts w:ascii="宋体" w:eastAsia="宋体" w:hAnsi="宋体" w:cs="Times New Roman" w:hint="eastAsia"/>
          <w:sz w:val="21"/>
          <w:szCs w:val="21"/>
        </w:rPr>
        <w:t>5.1.4 海水淡化管网</w:t>
      </w:r>
      <w:proofErr w:type="gramStart"/>
      <w:r w:rsidRPr="00276BA9">
        <w:rPr>
          <w:rFonts w:ascii="宋体" w:eastAsia="宋体" w:hAnsi="宋体" w:cs="Times New Roman" w:hint="eastAsia"/>
          <w:sz w:val="21"/>
          <w:szCs w:val="21"/>
        </w:rPr>
        <w:t>水采</w:t>
      </w:r>
      <w:proofErr w:type="gramEnd"/>
      <w:r w:rsidRPr="00276BA9">
        <w:rPr>
          <w:rFonts w:ascii="宋体" w:eastAsia="宋体" w:hAnsi="宋体" w:cs="Times New Roman" w:hint="eastAsia"/>
          <w:sz w:val="21"/>
          <w:szCs w:val="21"/>
        </w:rPr>
        <w:t>样点应设置在掺混管网中途点和末梢点。</w:t>
      </w:r>
    </w:p>
    <w:p w14:paraId="56157A55" w14:textId="77777777" w:rsidR="00B660C6" w:rsidRPr="00276BA9" w:rsidRDefault="005A6B2F">
      <w:pPr>
        <w:widowControl w:val="0"/>
        <w:spacing w:beforeLines="50" w:before="156" w:afterLines="50" w:after="156"/>
        <w:jc w:val="both"/>
        <w:outlineLvl w:val="1"/>
        <w:rPr>
          <w:rFonts w:ascii="黑体" w:eastAsia="黑体" w:hAnsi="黑体" w:cs="Times New Roman"/>
          <w:sz w:val="21"/>
          <w:szCs w:val="21"/>
        </w:rPr>
      </w:pPr>
      <w:bookmarkStart w:id="64" w:name="_Toc132707060"/>
      <w:bookmarkStart w:id="65" w:name="_Toc24348"/>
      <w:r w:rsidRPr="00276BA9">
        <w:rPr>
          <w:rFonts w:ascii="黑体" w:eastAsia="黑体" w:hAnsi="黑体" w:cs="Times New Roman" w:hint="eastAsia"/>
          <w:sz w:val="21"/>
          <w:szCs w:val="21"/>
        </w:rPr>
        <w:t>5.2 水质检验指标及检验频率</w:t>
      </w:r>
      <w:bookmarkEnd w:id="64"/>
      <w:bookmarkEnd w:id="65"/>
    </w:p>
    <w:p w14:paraId="1102E07B" w14:textId="77777777" w:rsidR="00B660C6" w:rsidRPr="00276BA9" w:rsidRDefault="005A6B2F">
      <w:pPr>
        <w:widowControl w:val="0"/>
        <w:ind w:firstLineChars="200" w:firstLine="420"/>
        <w:jc w:val="both"/>
        <w:rPr>
          <w:rFonts w:ascii="宋体" w:eastAsia="宋体" w:hAnsi="宋体" w:cs="Times New Roman"/>
          <w:sz w:val="21"/>
          <w:szCs w:val="21"/>
        </w:rPr>
      </w:pPr>
      <w:bookmarkStart w:id="66" w:name="_Toc22708"/>
      <w:r w:rsidRPr="00276BA9">
        <w:rPr>
          <w:rFonts w:ascii="宋体" w:eastAsia="宋体" w:hAnsi="宋体" w:cs="Times New Roman" w:hint="eastAsia"/>
          <w:sz w:val="21"/>
          <w:szCs w:val="21"/>
        </w:rPr>
        <w:t>5.2.1 海水淡化原水的检验指标和频率应符合表4的要求。</w:t>
      </w:r>
    </w:p>
    <w:p w14:paraId="366A7ABE" w14:textId="77777777" w:rsidR="00B660C6" w:rsidRPr="00276BA9" w:rsidRDefault="005A6B2F">
      <w:pPr>
        <w:widowControl w:val="0"/>
        <w:spacing w:beforeLines="50" w:before="156" w:afterLines="50" w:after="156"/>
        <w:ind w:firstLineChars="200" w:firstLine="420"/>
        <w:jc w:val="center"/>
        <w:rPr>
          <w:rFonts w:ascii="黑体" w:eastAsia="黑体" w:hAnsi="黑体" w:cs="Times New Roman"/>
          <w:sz w:val="21"/>
          <w:szCs w:val="21"/>
        </w:rPr>
      </w:pPr>
      <w:r w:rsidRPr="00276BA9">
        <w:rPr>
          <w:rFonts w:ascii="黑体" w:eastAsia="黑体" w:hAnsi="黑体" w:cs="Times New Roman" w:hint="eastAsia"/>
          <w:sz w:val="21"/>
          <w:szCs w:val="21"/>
        </w:rPr>
        <w:t>表4海水淡化原水检验指标和频率</w:t>
      </w:r>
    </w:p>
    <w:tbl>
      <w:tblPr>
        <w:tblW w:w="43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4495"/>
        <w:gridCol w:w="2031"/>
      </w:tblGrid>
      <w:tr w:rsidR="00276BA9" w:rsidRPr="00276BA9" w14:paraId="0913C7B8" w14:textId="77777777">
        <w:trPr>
          <w:trHeight w:val="454"/>
          <w:jc w:val="center"/>
        </w:trPr>
        <w:tc>
          <w:tcPr>
            <w:tcW w:w="621" w:type="pct"/>
            <w:vAlign w:val="center"/>
          </w:tcPr>
          <w:p w14:paraId="2DF39D5F" w14:textId="77777777" w:rsidR="00B660C6" w:rsidRPr="00276BA9" w:rsidRDefault="005A6B2F">
            <w:pPr>
              <w:widowControl w:val="0"/>
              <w:jc w:val="center"/>
              <w:rPr>
                <w:rFonts w:ascii="宋体" w:eastAsia="宋体" w:hAnsi="宋体" w:cs="Times New Roman"/>
                <w:b/>
                <w:bCs/>
                <w:sz w:val="21"/>
                <w:szCs w:val="21"/>
              </w:rPr>
            </w:pPr>
            <w:r w:rsidRPr="00276BA9">
              <w:rPr>
                <w:rFonts w:ascii="宋体" w:eastAsia="宋体" w:hAnsi="宋体" w:cs="Times New Roman" w:hint="eastAsia"/>
                <w:b/>
                <w:bCs/>
                <w:sz w:val="21"/>
                <w:szCs w:val="21"/>
              </w:rPr>
              <w:t>序 号</w:t>
            </w:r>
          </w:p>
        </w:tc>
        <w:tc>
          <w:tcPr>
            <w:tcW w:w="3015" w:type="pct"/>
            <w:vAlign w:val="center"/>
          </w:tcPr>
          <w:p w14:paraId="75E910E3" w14:textId="77777777" w:rsidR="00B660C6" w:rsidRPr="00276BA9" w:rsidRDefault="005A6B2F">
            <w:pPr>
              <w:widowControl w:val="0"/>
              <w:jc w:val="center"/>
              <w:rPr>
                <w:rFonts w:ascii="宋体" w:eastAsia="宋体" w:hAnsi="宋体" w:cs="Times New Roman"/>
                <w:b/>
                <w:bCs/>
                <w:sz w:val="21"/>
                <w:szCs w:val="21"/>
              </w:rPr>
            </w:pPr>
            <w:r w:rsidRPr="00276BA9">
              <w:rPr>
                <w:rFonts w:ascii="宋体" w:eastAsia="宋体" w:hAnsi="宋体" w:cs="Times New Roman" w:hint="eastAsia"/>
                <w:b/>
                <w:bCs/>
                <w:sz w:val="21"/>
                <w:szCs w:val="21"/>
              </w:rPr>
              <w:t>检验指标</w:t>
            </w:r>
          </w:p>
        </w:tc>
        <w:tc>
          <w:tcPr>
            <w:tcW w:w="1363" w:type="pct"/>
            <w:vAlign w:val="center"/>
          </w:tcPr>
          <w:p w14:paraId="0939CA55" w14:textId="77777777" w:rsidR="00B660C6" w:rsidRPr="00276BA9" w:rsidRDefault="005A6B2F">
            <w:pPr>
              <w:widowControl w:val="0"/>
              <w:jc w:val="center"/>
              <w:rPr>
                <w:rFonts w:ascii="宋体" w:eastAsia="宋体" w:hAnsi="宋体" w:cs="Times New Roman"/>
                <w:b/>
                <w:bCs/>
                <w:sz w:val="21"/>
                <w:szCs w:val="21"/>
              </w:rPr>
            </w:pPr>
            <w:r w:rsidRPr="00276BA9">
              <w:rPr>
                <w:rFonts w:ascii="宋体" w:eastAsia="宋体" w:hAnsi="宋体" w:cs="Times New Roman" w:hint="eastAsia"/>
                <w:b/>
                <w:bCs/>
                <w:sz w:val="21"/>
                <w:szCs w:val="21"/>
              </w:rPr>
              <w:t>检验频率</w:t>
            </w:r>
          </w:p>
        </w:tc>
      </w:tr>
      <w:tr w:rsidR="00276BA9" w:rsidRPr="00276BA9" w14:paraId="56CE3198" w14:textId="77777777">
        <w:trPr>
          <w:trHeight w:val="454"/>
          <w:jc w:val="center"/>
        </w:trPr>
        <w:tc>
          <w:tcPr>
            <w:tcW w:w="621" w:type="pct"/>
            <w:vAlign w:val="center"/>
          </w:tcPr>
          <w:p w14:paraId="56E19118"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lastRenderedPageBreak/>
              <w:t>1</w:t>
            </w:r>
          </w:p>
        </w:tc>
        <w:tc>
          <w:tcPr>
            <w:tcW w:w="3015" w:type="pct"/>
            <w:vAlign w:val="center"/>
          </w:tcPr>
          <w:p w14:paraId="268828DA"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漂浮物质、水温、色臭味、悬浮物质、pH、高锰酸盐指数</w:t>
            </w:r>
          </w:p>
        </w:tc>
        <w:tc>
          <w:tcPr>
            <w:tcW w:w="1363" w:type="pct"/>
            <w:vAlign w:val="center"/>
          </w:tcPr>
          <w:p w14:paraId="5093F295"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每日不少于一次</w:t>
            </w:r>
          </w:p>
        </w:tc>
      </w:tr>
      <w:tr w:rsidR="00276BA9" w:rsidRPr="00276BA9" w14:paraId="001A605E" w14:textId="77777777">
        <w:trPr>
          <w:trHeight w:val="454"/>
          <w:jc w:val="center"/>
        </w:trPr>
        <w:tc>
          <w:tcPr>
            <w:tcW w:w="621" w:type="pct"/>
            <w:vAlign w:val="center"/>
          </w:tcPr>
          <w:p w14:paraId="3F516A89"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2</w:t>
            </w:r>
          </w:p>
        </w:tc>
        <w:tc>
          <w:tcPr>
            <w:tcW w:w="3015" w:type="pct"/>
            <w:vAlign w:val="center"/>
          </w:tcPr>
          <w:p w14:paraId="3170ED33"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漂浮物质、水温、色臭味、悬浮物质、pH、高锰酸盐指数、石油类、挥发性</w:t>
            </w:r>
            <w:proofErr w:type="gramStart"/>
            <w:r w:rsidRPr="00276BA9">
              <w:rPr>
                <w:rFonts w:ascii="宋体" w:eastAsia="宋体" w:hAnsi="宋体" w:cs="Times New Roman" w:hint="eastAsia"/>
                <w:sz w:val="21"/>
                <w:szCs w:val="21"/>
              </w:rPr>
              <w:t>酚</w:t>
            </w:r>
            <w:proofErr w:type="gramEnd"/>
            <w:r w:rsidRPr="00276BA9">
              <w:rPr>
                <w:rFonts w:ascii="宋体" w:eastAsia="宋体" w:hAnsi="宋体" w:cs="Times New Roman" w:hint="eastAsia"/>
                <w:sz w:val="21"/>
                <w:szCs w:val="21"/>
              </w:rPr>
              <w:t>、阴离子表面活性剂、六价铬、硼、铁、锰、总硬度等</w:t>
            </w:r>
          </w:p>
        </w:tc>
        <w:tc>
          <w:tcPr>
            <w:tcW w:w="1363" w:type="pct"/>
            <w:vAlign w:val="center"/>
          </w:tcPr>
          <w:p w14:paraId="544898CA"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每月不少于一次</w:t>
            </w:r>
          </w:p>
        </w:tc>
      </w:tr>
      <w:tr w:rsidR="00B660C6" w:rsidRPr="00276BA9" w14:paraId="555B4578" w14:textId="77777777">
        <w:trPr>
          <w:trHeight w:val="454"/>
          <w:jc w:val="center"/>
        </w:trPr>
        <w:tc>
          <w:tcPr>
            <w:tcW w:w="621" w:type="pct"/>
            <w:vAlign w:val="center"/>
          </w:tcPr>
          <w:p w14:paraId="0EEFA79B"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3</w:t>
            </w:r>
          </w:p>
        </w:tc>
        <w:tc>
          <w:tcPr>
            <w:tcW w:w="3015" w:type="pct"/>
            <w:vAlign w:val="center"/>
          </w:tcPr>
          <w:p w14:paraId="1AFD944B"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GB 3097全部项目</w:t>
            </w:r>
          </w:p>
        </w:tc>
        <w:tc>
          <w:tcPr>
            <w:tcW w:w="1363" w:type="pct"/>
            <w:vAlign w:val="center"/>
          </w:tcPr>
          <w:p w14:paraId="0D2EBED2"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每年不少于一次</w:t>
            </w:r>
          </w:p>
        </w:tc>
      </w:tr>
    </w:tbl>
    <w:p w14:paraId="2984FBDD" w14:textId="77777777" w:rsidR="00B660C6" w:rsidRPr="00276BA9" w:rsidRDefault="00B660C6">
      <w:pPr>
        <w:widowControl w:val="0"/>
        <w:ind w:firstLineChars="200" w:firstLine="420"/>
        <w:jc w:val="both"/>
        <w:rPr>
          <w:rFonts w:ascii="宋体" w:eastAsia="宋体" w:hAnsi="宋体" w:cs="Times New Roman"/>
          <w:sz w:val="21"/>
          <w:szCs w:val="21"/>
        </w:rPr>
      </w:pPr>
    </w:p>
    <w:p w14:paraId="6DBF1D02" w14:textId="77777777" w:rsidR="00B660C6" w:rsidRPr="00276BA9" w:rsidRDefault="005A6B2F">
      <w:pPr>
        <w:widowControl w:val="0"/>
        <w:ind w:firstLineChars="200" w:firstLine="420"/>
        <w:jc w:val="both"/>
        <w:rPr>
          <w:rFonts w:ascii="宋体" w:eastAsia="宋体" w:hAnsi="宋体" w:cs="Times New Roman"/>
          <w:sz w:val="21"/>
          <w:szCs w:val="21"/>
        </w:rPr>
      </w:pPr>
      <w:r w:rsidRPr="00276BA9">
        <w:rPr>
          <w:rFonts w:ascii="宋体" w:eastAsia="宋体" w:hAnsi="宋体" w:cs="Times New Roman" w:hint="eastAsia"/>
          <w:sz w:val="21"/>
          <w:szCs w:val="21"/>
        </w:rPr>
        <w:t>5.2.2 海水淡化工艺水</w:t>
      </w:r>
      <w:proofErr w:type="gramStart"/>
      <w:r w:rsidRPr="00276BA9">
        <w:rPr>
          <w:rFonts w:ascii="宋体" w:eastAsia="宋体" w:hAnsi="宋体" w:cs="Times New Roman" w:hint="eastAsia"/>
          <w:sz w:val="21"/>
          <w:szCs w:val="21"/>
        </w:rPr>
        <w:t>水</w:t>
      </w:r>
      <w:proofErr w:type="gramEnd"/>
      <w:r w:rsidRPr="00276BA9">
        <w:rPr>
          <w:rFonts w:ascii="宋体" w:eastAsia="宋体" w:hAnsi="宋体" w:cs="Times New Roman" w:hint="eastAsia"/>
          <w:sz w:val="21"/>
          <w:szCs w:val="21"/>
        </w:rPr>
        <w:t>检验指标和频率</w:t>
      </w:r>
    </w:p>
    <w:p w14:paraId="57C8B9C1" w14:textId="77777777" w:rsidR="00B660C6" w:rsidRPr="00276BA9" w:rsidRDefault="005A6B2F">
      <w:pPr>
        <w:widowControl w:val="0"/>
        <w:ind w:firstLineChars="200" w:firstLine="420"/>
        <w:jc w:val="both"/>
        <w:rPr>
          <w:rFonts w:ascii="宋体" w:eastAsia="宋体" w:hAnsi="宋体" w:cs="Times New Roman"/>
          <w:sz w:val="21"/>
          <w:szCs w:val="21"/>
        </w:rPr>
      </w:pPr>
      <w:r w:rsidRPr="00276BA9">
        <w:rPr>
          <w:rFonts w:ascii="宋体" w:eastAsia="宋体" w:hAnsi="宋体" w:cs="Times New Roman" w:hint="eastAsia"/>
          <w:sz w:val="21"/>
          <w:szCs w:val="21"/>
        </w:rPr>
        <w:t>海水淡化工艺水的检验指标及频率应符合表5的要求。</w:t>
      </w:r>
    </w:p>
    <w:p w14:paraId="4A8B0DD5" w14:textId="77777777" w:rsidR="00B660C6" w:rsidRPr="00276BA9" w:rsidRDefault="005A6B2F">
      <w:pPr>
        <w:widowControl w:val="0"/>
        <w:spacing w:beforeLines="50" w:before="156" w:afterLines="50" w:after="156"/>
        <w:ind w:firstLineChars="200" w:firstLine="420"/>
        <w:jc w:val="center"/>
        <w:rPr>
          <w:rFonts w:ascii="黑体" w:eastAsia="黑体" w:hAnsi="黑体" w:cs="Times New Roman"/>
          <w:sz w:val="21"/>
          <w:szCs w:val="21"/>
        </w:rPr>
      </w:pPr>
      <w:r w:rsidRPr="00276BA9">
        <w:rPr>
          <w:rFonts w:ascii="黑体" w:eastAsia="黑体" w:hAnsi="黑体" w:cs="Times New Roman" w:hint="eastAsia"/>
          <w:sz w:val="21"/>
          <w:szCs w:val="21"/>
        </w:rPr>
        <w:t>表5 海水淡化工艺水检验指标和频率</w:t>
      </w:r>
    </w:p>
    <w:tbl>
      <w:tblPr>
        <w:tblW w:w="4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256"/>
        <w:gridCol w:w="2043"/>
      </w:tblGrid>
      <w:tr w:rsidR="00276BA9" w:rsidRPr="00276BA9" w14:paraId="25975CE4" w14:textId="77777777">
        <w:trPr>
          <w:trHeight w:val="454"/>
          <w:jc w:val="center"/>
        </w:trPr>
        <w:tc>
          <w:tcPr>
            <w:tcW w:w="625" w:type="pct"/>
            <w:vAlign w:val="center"/>
          </w:tcPr>
          <w:p w14:paraId="539E93B9" w14:textId="77777777" w:rsidR="00B660C6" w:rsidRPr="00276BA9" w:rsidRDefault="005A6B2F">
            <w:pPr>
              <w:widowControl w:val="0"/>
              <w:jc w:val="center"/>
              <w:rPr>
                <w:rFonts w:ascii="宋体" w:eastAsia="宋体" w:hAnsi="宋体" w:cs="Times New Roman"/>
                <w:b/>
                <w:bCs/>
                <w:sz w:val="21"/>
                <w:szCs w:val="21"/>
              </w:rPr>
            </w:pPr>
            <w:r w:rsidRPr="00276BA9">
              <w:rPr>
                <w:rFonts w:ascii="宋体" w:eastAsia="宋体" w:hAnsi="宋体" w:cs="Times New Roman" w:hint="eastAsia"/>
                <w:b/>
                <w:bCs/>
                <w:sz w:val="21"/>
                <w:szCs w:val="21"/>
              </w:rPr>
              <w:t>序 号</w:t>
            </w:r>
          </w:p>
        </w:tc>
        <w:tc>
          <w:tcPr>
            <w:tcW w:w="2955" w:type="pct"/>
            <w:vAlign w:val="center"/>
          </w:tcPr>
          <w:p w14:paraId="0595F6E7" w14:textId="77777777" w:rsidR="00B660C6" w:rsidRPr="00276BA9" w:rsidRDefault="005A6B2F">
            <w:pPr>
              <w:widowControl w:val="0"/>
              <w:jc w:val="center"/>
              <w:rPr>
                <w:rFonts w:ascii="宋体" w:eastAsia="宋体" w:hAnsi="宋体" w:cs="Times New Roman"/>
                <w:b/>
                <w:bCs/>
                <w:sz w:val="21"/>
                <w:szCs w:val="21"/>
              </w:rPr>
            </w:pPr>
            <w:r w:rsidRPr="00276BA9">
              <w:rPr>
                <w:rFonts w:ascii="宋体" w:eastAsia="宋体" w:hAnsi="宋体" w:cs="Times New Roman" w:hint="eastAsia"/>
                <w:b/>
                <w:bCs/>
                <w:sz w:val="21"/>
                <w:szCs w:val="21"/>
              </w:rPr>
              <w:t>检验指标</w:t>
            </w:r>
          </w:p>
        </w:tc>
        <w:tc>
          <w:tcPr>
            <w:tcW w:w="1418" w:type="pct"/>
            <w:vAlign w:val="center"/>
          </w:tcPr>
          <w:p w14:paraId="652DB576" w14:textId="77777777" w:rsidR="00B660C6" w:rsidRPr="00276BA9" w:rsidRDefault="005A6B2F">
            <w:pPr>
              <w:widowControl w:val="0"/>
              <w:jc w:val="center"/>
              <w:rPr>
                <w:rFonts w:ascii="宋体" w:eastAsia="宋体" w:hAnsi="宋体" w:cs="Times New Roman"/>
                <w:b/>
                <w:bCs/>
                <w:sz w:val="21"/>
                <w:szCs w:val="21"/>
              </w:rPr>
            </w:pPr>
            <w:r w:rsidRPr="00276BA9">
              <w:rPr>
                <w:rFonts w:ascii="宋体" w:eastAsia="宋体" w:hAnsi="宋体" w:cs="Times New Roman" w:hint="eastAsia"/>
                <w:b/>
                <w:bCs/>
                <w:sz w:val="21"/>
                <w:szCs w:val="21"/>
              </w:rPr>
              <w:t>检验频率</w:t>
            </w:r>
          </w:p>
        </w:tc>
      </w:tr>
      <w:tr w:rsidR="00B660C6" w:rsidRPr="00276BA9" w14:paraId="5976ACEE" w14:textId="77777777">
        <w:trPr>
          <w:trHeight w:val="454"/>
          <w:jc w:val="center"/>
        </w:trPr>
        <w:tc>
          <w:tcPr>
            <w:tcW w:w="625" w:type="pct"/>
            <w:vAlign w:val="center"/>
          </w:tcPr>
          <w:p w14:paraId="3AD35552" w14:textId="77777777" w:rsidR="00B660C6" w:rsidRPr="00276BA9" w:rsidRDefault="005A6B2F">
            <w:pPr>
              <w:jc w:val="center"/>
              <w:rPr>
                <w:rFonts w:ascii="宋体" w:eastAsia="黑体" w:hAnsi="Times New Roman" w:cs="Times New Roman"/>
                <w:kern w:val="0"/>
                <w:sz w:val="21"/>
              </w:rPr>
            </w:pPr>
            <w:r w:rsidRPr="00276BA9">
              <w:rPr>
                <w:rFonts w:ascii="宋体" w:eastAsia="黑体" w:hAnsi="Times New Roman" w:cs="Times New Roman" w:hint="eastAsia"/>
                <w:kern w:val="0"/>
                <w:sz w:val="21"/>
              </w:rPr>
              <w:t>1</w:t>
            </w:r>
          </w:p>
        </w:tc>
        <w:tc>
          <w:tcPr>
            <w:tcW w:w="2955" w:type="pct"/>
            <w:vAlign w:val="center"/>
          </w:tcPr>
          <w:p w14:paraId="587CF0FF" w14:textId="77777777" w:rsidR="00B660C6" w:rsidRPr="00276BA9" w:rsidRDefault="005A6B2F">
            <w:pPr>
              <w:widowControl w:val="0"/>
              <w:jc w:val="both"/>
              <w:rPr>
                <w:rFonts w:ascii="宋体" w:eastAsia="宋体" w:hAnsi="宋体" w:cs="Times New Roman"/>
                <w:sz w:val="21"/>
                <w:szCs w:val="21"/>
              </w:rPr>
            </w:pPr>
            <w:r w:rsidRPr="00276BA9">
              <w:rPr>
                <w:rFonts w:ascii="宋体" w:eastAsia="宋体" w:hAnsi="宋体" w:cs="Times New Roman" w:hint="eastAsia"/>
                <w:sz w:val="21"/>
                <w:szCs w:val="21"/>
              </w:rPr>
              <w:t>菌落总数、电导率、pH、溶解性总固体、硼</w:t>
            </w:r>
          </w:p>
        </w:tc>
        <w:tc>
          <w:tcPr>
            <w:tcW w:w="1418" w:type="pct"/>
            <w:vAlign w:val="center"/>
          </w:tcPr>
          <w:p w14:paraId="4C36480B"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每周不少于两次</w:t>
            </w:r>
          </w:p>
        </w:tc>
      </w:tr>
    </w:tbl>
    <w:p w14:paraId="38D5059F" w14:textId="77777777" w:rsidR="00B660C6" w:rsidRPr="00276BA9" w:rsidRDefault="00B660C6">
      <w:pPr>
        <w:widowControl w:val="0"/>
        <w:ind w:firstLineChars="200" w:firstLine="420"/>
        <w:jc w:val="both"/>
        <w:rPr>
          <w:rFonts w:ascii="宋体" w:eastAsia="宋体" w:hAnsi="宋体" w:cs="Times New Roman"/>
          <w:sz w:val="21"/>
          <w:szCs w:val="21"/>
        </w:rPr>
      </w:pPr>
    </w:p>
    <w:p w14:paraId="5F457276" w14:textId="77777777" w:rsidR="00B660C6" w:rsidRPr="00276BA9" w:rsidRDefault="005A6B2F">
      <w:pPr>
        <w:widowControl w:val="0"/>
        <w:ind w:firstLineChars="200" w:firstLine="420"/>
        <w:jc w:val="both"/>
        <w:rPr>
          <w:rFonts w:ascii="宋体" w:eastAsia="宋体" w:hAnsi="宋体" w:cs="Times New Roman"/>
          <w:sz w:val="21"/>
          <w:szCs w:val="21"/>
        </w:rPr>
      </w:pPr>
      <w:r w:rsidRPr="00276BA9">
        <w:rPr>
          <w:rFonts w:ascii="宋体" w:eastAsia="宋体" w:hAnsi="宋体" w:cs="Times New Roman" w:hint="eastAsia"/>
          <w:sz w:val="21"/>
          <w:szCs w:val="21"/>
        </w:rPr>
        <w:t>5.2.3 海水淡化产品水</w:t>
      </w:r>
      <w:proofErr w:type="gramStart"/>
      <w:r w:rsidRPr="00276BA9">
        <w:rPr>
          <w:rFonts w:ascii="宋体" w:eastAsia="宋体" w:hAnsi="宋体" w:cs="Times New Roman" w:hint="eastAsia"/>
          <w:sz w:val="21"/>
          <w:szCs w:val="21"/>
        </w:rPr>
        <w:t>水</w:t>
      </w:r>
      <w:proofErr w:type="gramEnd"/>
      <w:r w:rsidRPr="00276BA9">
        <w:rPr>
          <w:rFonts w:ascii="宋体" w:eastAsia="宋体" w:hAnsi="宋体" w:cs="Times New Roman" w:hint="eastAsia"/>
          <w:sz w:val="21"/>
          <w:szCs w:val="21"/>
        </w:rPr>
        <w:t>检验指标和频率</w:t>
      </w:r>
      <w:bookmarkEnd w:id="66"/>
    </w:p>
    <w:p w14:paraId="06450092" w14:textId="77777777" w:rsidR="00B660C6" w:rsidRPr="00276BA9" w:rsidRDefault="005A6B2F">
      <w:pPr>
        <w:widowControl w:val="0"/>
        <w:ind w:firstLineChars="200" w:firstLine="420"/>
        <w:jc w:val="both"/>
        <w:rPr>
          <w:rFonts w:ascii="宋体" w:eastAsia="宋体" w:hAnsi="宋体" w:cs="Times New Roman"/>
          <w:sz w:val="21"/>
          <w:szCs w:val="21"/>
        </w:rPr>
      </w:pPr>
      <w:r w:rsidRPr="00276BA9">
        <w:rPr>
          <w:rFonts w:ascii="宋体" w:eastAsia="宋体" w:hAnsi="宋体" w:cs="Times New Roman" w:hint="eastAsia"/>
          <w:sz w:val="21"/>
          <w:szCs w:val="21"/>
        </w:rPr>
        <w:t>海水淡化产品水的检验指标及频率应符合表6的要求。</w:t>
      </w:r>
    </w:p>
    <w:p w14:paraId="2033A381" w14:textId="77777777" w:rsidR="00B660C6" w:rsidRPr="00276BA9" w:rsidRDefault="005A6B2F">
      <w:pPr>
        <w:widowControl w:val="0"/>
        <w:spacing w:beforeLines="50" w:before="156" w:afterLines="50" w:after="156"/>
        <w:ind w:firstLineChars="200" w:firstLine="420"/>
        <w:jc w:val="center"/>
        <w:rPr>
          <w:rFonts w:ascii="黑体" w:eastAsia="黑体" w:hAnsi="黑体" w:cs="Times New Roman"/>
          <w:sz w:val="21"/>
          <w:szCs w:val="21"/>
        </w:rPr>
      </w:pPr>
      <w:r w:rsidRPr="00276BA9">
        <w:rPr>
          <w:rFonts w:ascii="黑体" w:eastAsia="黑体" w:hAnsi="黑体" w:cs="Times New Roman" w:hint="eastAsia"/>
          <w:sz w:val="21"/>
          <w:szCs w:val="21"/>
        </w:rPr>
        <w:t>表6海水淡化产品水检验指标和频率</w:t>
      </w:r>
    </w:p>
    <w:tbl>
      <w:tblPr>
        <w:tblW w:w="43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4528"/>
        <w:gridCol w:w="2063"/>
      </w:tblGrid>
      <w:tr w:rsidR="00276BA9" w:rsidRPr="00276BA9" w14:paraId="0B5CCC23" w14:textId="77777777">
        <w:trPr>
          <w:trHeight w:val="454"/>
          <w:jc w:val="center"/>
        </w:trPr>
        <w:tc>
          <w:tcPr>
            <w:tcW w:w="598" w:type="pct"/>
            <w:vAlign w:val="center"/>
          </w:tcPr>
          <w:p w14:paraId="781443C2" w14:textId="77777777" w:rsidR="00B660C6" w:rsidRPr="00276BA9" w:rsidRDefault="005A6B2F">
            <w:pPr>
              <w:widowControl w:val="0"/>
              <w:jc w:val="center"/>
              <w:rPr>
                <w:rFonts w:ascii="宋体" w:eastAsia="宋体" w:hAnsi="宋体" w:cs="Times New Roman"/>
                <w:b/>
                <w:bCs/>
                <w:sz w:val="21"/>
                <w:szCs w:val="21"/>
              </w:rPr>
            </w:pPr>
            <w:r w:rsidRPr="00276BA9">
              <w:rPr>
                <w:rFonts w:ascii="宋体" w:eastAsia="宋体" w:hAnsi="宋体" w:cs="Times New Roman" w:hint="eastAsia"/>
                <w:b/>
                <w:bCs/>
                <w:sz w:val="21"/>
                <w:szCs w:val="21"/>
              </w:rPr>
              <w:t>序 号</w:t>
            </w:r>
          </w:p>
        </w:tc>
        <w:tc>
          <w:tcPr>
            <w:tcW w:w="3023" w:type="pct"/>
            <w:vAlign w:val="center"/>
          </w:tcPr>
          <w:p w14:paraId="3C7856A6" w14:textId="77777777" w:rsidR="00B660C6" w:rsidRPr="00276BA9" w:rsidRDefault="005A6B2F">
            <w:pPr>
              <w:widowControl w:val="0"/>
              <w:jc w:val="center"/>
              <w:rPr>
                <w:rFonts w:ascii="宋体" w:eastAsia="宋体" w:hAnsi="宋体" w:cs="Times New Roman"/>
                <w:b/>
                <w:bCs/>
                <w:sz w:val="21"/>
                <w:szCs w:val="21"/>
              </w:rPr>
            </w:pPr>
            <w:r w:rsidRPr="00276BA9">
              <w:rPr>
                <w:rFonts w:ascii="宋体" w:eastAsia="宋体" w:hAnsi="宋体" w:cs="Times New Roman" w:hint="eastAsia"/>
                <w:b/>
                <w:bCs/>
                <w:sz w:val="21"/>
                <w:szCs w:val="21"/>
              </w:rPr>
              <w:t>检验指标</w:t>
            </w:r>
          </w:p>
        </w:tc>
        <w:tc>
          <w:tcPr>
            <w:tcW w:w="1378" w:type="pct"/>
            <w:vAlign w:val="center"/>
          </w:tcPr>
          <w:p w14:paraId="6FA0EACE" w14:textId="77777777" w:rsidR="00B660C6" w:rsidRPr="00276BA9" w:rsidRDefault="005A6B2F">
            <w:pPr>
              <w:widowControl w:val="0"/>
              <w:jc w:val="center"/>
              <w:rPr>
                <w:rFonts w:ascii="宋体" w:eastAsia="宋体" w:hAnsi="宋体" w:cs="Times New Roman"/>
                <w:b/>
                <w:bCs/>
                <w:sz w:val="21"/>
                <w:szCs w:val="21"/>
              </w:rPr>
            </w:pPr>
            <w:r w:rsidRPr="00276BA9">
              <w:rPr>
                <w:rFonts w:ascii="宋体" w:eastAsia="宋体" w:hAnsi="宋体" w:cs="Times New Roman" w:hint="eastAsia"/>
                <w:b/>
                <w:bCs/>
                <w:sz w:val="21"/>
                <w:szCs w:val="21"/>
              </w:rPr>
              <w:t>检验频率</w:t>
            </w:r>
          </w:p>
        </w:tc>
      </w:tr>
      <w:tr w:rsidR="00276BA9" w:rsidRPr="00276BA9" w14:paraId="22A86CEB" w14:textId="77777777">
        <w:trPr>
          <w:trHeight w:val="454"/>
          <w:jc w:val="center"/>
        </w:trPr>
        <w:tc>
          <w:tcPr>
            <w:tcW w:w="598" w:type="pct"/>
            <w:vAlign w:val="center"/>
          </w:tcPr>
          <w:p w14:paraId="02101264"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1</w:t>
            </w:r>
          </w:p>
        </w:tc>
        <w:tc>
          <w:tcPr>
            <w:tcW w:w="3023" w:type="pct"/>
            <w:vAlign w:val="center"/>
          </w:tcPr>
          <w:p w14:paraId="3D9E383B" w14:textId="77777777" w:rsidR="00B660C6" w:rsidRPr="00276BA9" w:rsidRDefault="005A6B2F">
            <w:pPr>
              <w:widowControl w:val="0"/>
              <w:ind w:firstLineChars="200" w:firstLine="420"/>
              <w:jc w:val="both"/>
              <w:rPr>
                <w:rFonts w:ascii="宋体" w:eastAsia="宋体" w:hAnsi="宋体" w:cs="Times New Roman"/>
                <w:sz w:val="21"/>
                <w:szCs w:val="21"/>
              </w:rPr>
            </w:pPr>
            <w:r w:rsidRPr="00276BA9">
              <w:rPr>
                <w:rFonts w:ascii="宋体" w:eastAsia="宋体" w:hAnsi="宋体" w:cs="Times New Roman" w:hint="eastAsia"/>
                <w:sz w:val="21"/>
                <w:szCs w:val="21"/>
              </w:rPr>
              <w:t>表2指标（除溶解性总固体外），色度、臭和</w:t>
            </w:r>
            <w:proofErr w:type="gramStart"/>
            <w:r w:rsidRPr="00276BA9">
              <w:rPr>
                <w:rFonts w:ascii="宋体" w:eastAsia="宋体" w:hAnsi="宋体" w:cs="Times New Roman" w:hint="eastAsia"/>
                <w:sz w:val="21"/>
                <w:szCs w:val="21"/>
              </w:rPr>
              <w:t>味、</w:t>
            </w:r>
            <w:proofErr w:type="gramEnd"/>
            <w:r w:rsidRPr="00276BA9">
              <w:rPr>
                <w:rFonts w:ascii="宋体" w:eastAsia="宋体" w:hAnsi="宋体" w:cs="Times New Roman" w:hint="eastAsia"/>
                <w:sz w:val="21"/>
                <w:szCs w:val="21"/>
              </w:rPr>
              <w:t>肉眼可见物、菌落总数、总大肠菌群、高锰酸盐指数、电导率、水温</w:t>
            </w:r>
          </w:p>
        </w:tc>
        <w:tc>
          <w:tcPr>
            <w:tcW w:w="1378" w:type="pct"/>
            <w:vAlign w:val="center"/>
          </w:tcPr>
          <w:p w14:paraId="79E00839"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每日不少于一次</w:t>
            </w:r>
          </w:p>
        </w:tc>
      </w:tr>
      <w:tr w:rsidR="00276BA9" w:rsidRPr="00276BA9" w14:paraId="4CBEE09A" w14:textId="77777777">
        <w:trPr>
          <w:trHeight w:val="454"/>
          <w:jc w:val="center"/>
        </w:trPr>
        <w:tc>
          <w:tcPr>
            <w:tcW w:w="598" w:type="pct"/>
            <w:vAlign w:val="center"/>
          </w:tcPr>
          <w:p w14:paraId="326730BD"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2</w:t>
            </w:r>
          </w:p>
        </w:tc>
        <w:tc>
          <w:tcPr>
            <w:tcW w:w="3023" w:type="pct"/>
            <w:vAlign w:val="center"/>
          </w:tcPr>
          <w:p w14:paraId="3BC5936F" w14:textId="77777777" w:rsidR="00B660C6" w:rsidRPr="00276BA9" w:rsidRDefault="005A6B2F">
            <w:pPr>
              <w:widowControl w:val="0"/>
              <w:ind w:firstLineChars="200" w:firstLine="420"/>
              <w:jc w:val="both"/>
              <w:rPr>
                <w:rFonts w:ascii="宋体" w:eastAsia="宋体" w:hAnsi="宋体" w:cs="Times New Roman"/>
                <w:sz w:val="21"/>
                <w:szCs w:val="21"/>
              </w:rPr>
            </w:pPr>
            <w:r w:rsidRPr="00276BA9">
              <w:rPr>
                <w:rFonts w:ascii="宋体" w:eastAsia="宋体" w:hAnsi="宋体" w:cs="Times New Roman" w:hint="eastAsia"/>
                <w:sz w:val="21"/>
                <w:szCs w:val="21"/>
              </w:rPr>
              <w:t>溶解性总固体</w:t>
            </w:r>
          </w:p>
        </w:tc>
        <w:tc>
          <w:tcPr>
            <w:tcW w:w="1378" w:type="pct"/>
            <w:vAlign w:val="center"/>
          </w:tcPr>
          <w:p w14:paraId="25B5DBD2"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每周不少于一次</w:t>
            </w:r>
          </w:p>
        </w:tc>
      </w:tr>
      <w:tr w:rsidR="00276BA9" w:rsidRPr="00276BA9" w14:paraId="32F87E0F" w14:textId="77777777">
        <w:trPr>
          <w:trHeight w:val="454"/>
          <w:jc w:val="center"/>
        </w:trPr>
        <w:tc>
          <w:tcPr>
            <w:tcW w:w="598" w:type="pct"/>
            <w:vAlign w:val="center"/>
          </w:tcPr>
          <w:p w14:paraId="51BB6191"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3</w:t>
            </w:r>
          </w:p>
        </w:tc>
        <w:tc>
          <w:tcPr>
            <w:tcW w:w="3023" w:type="pct"/>
            <w:vAlign w:val="center"/>
          </w:tcPr>
          <w:p w14:paraId="1C9AC78D" w14:textId="77777777" w:rsidR="00B660C6" w:rsidRPr="00276BA9" w:rsidRDefault="005A6B2F">
            <w:pPr>
              <w:widowControl w:val="0"/>
              <w:ind w:firstLineChars="200" w:firstLine="420"/>
              <w:jc w:val="both"/>
              <w:rPr>
                <w:rFonts w:ascii="宋体" w:eastAsia="宋体" w:hAnsi="宋体" w:cs="Times New Roman"/>
                <w:sz w:val="21"/>
                <w:szCs w:val="21"/>
              </w:rPr>
            </w:pPr>
            <w:r w:rsidRPr="00276BA9">
              <w:rPr>
                <w:rFonts w:ascii="宋体" w:eastAsia="宋体" w:hAnsi="宋体" w:cs="Times New Roman" w:hint="eastAsia"/>
                <w:sz w:val="21"/>
                <w:szCs w:val="21"/>
              </w:rPr>
              <w:t>GB 5749表1指标，游离氯、硼</w:t>
            </w:r>
          </w:p>
        </w:tc>
        <w:tc>
          <w:tcPr>
            <w:tcW w:w="1378" w:type="pct"/>
            <w:vAlign w:val="center"/>
          </w:tcPr>
          <w:p w14:paraId="78E637D2"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每月不少于一次</w:t>
            </w:r>
          </w:p>
        </w:tc>
      </w:tr>
      <w:tr w:rsidR="00B660C6" w:rsidRPr="00276BA9" w14:paraId="58F90098" w14:textId="77777777">
        <w:trPr>
          <w:trHeight w:val="454"/>
          <w:jc w:val="center"/>
        </w:trPr>
        <w:tc>
          <w:tcPr>
            <w:tcW w:w="598" w:type="pct"/>
            <w:vAlign w:val="center"/>
          </w:tcPr>
          <w:p w14:paraId="0208C837"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4</w:t>
            </w:r>
          </w:p>
        </w:tc>
        <w:tc>
          <w:tcPr>
            <w:tcW w:w="3023" w:type="pct"/>
            <w:vAlign w:val="center"/>
          </w:tcPr>
          <w:p w14:paraId="25F59364" w14:textId="77777777" w:rsidR="00B660C6" w:rsidRPr="00276BA9" w:rsidRDefault="005A6B2F">
            <w:pPr>
              <w:widowControl w:val="0"/>
              <w:ind w:firstLineChars="200" w:firstLine="420"/>
              <w:jc w:val="both"/>
              <w:rPr>
                <w:rFonts w:ascii="宋体" w:eastAsia="宋体" w:hAnsi="宋体" w:cs="Times New Roman"/>
                <w:sz w:val="21"/>
                <w:szCs w:val="21"/>
              </w:rPr>
            </w:pPr>
            <w:r w:rsidRPr="00276BA9">
              <w:rPr>
                <w:rFonts w:ascii="宋体" w:eastAsia="宋体" w:hAnsi="宋体" w:cs="Times New Roman" w:hint="eastAsia"/>
                <w:sz w:val="21"/>
                <w:szCs w:val="21"/>
              </w:rPr>
              <w:t>GB 5749全部指标</w:t>
            </w:r>
          </w:p>
        </w:tc>
        <w:tc>
          <w:tcPr>
            <w:tcW w:w="1378" w:type="pct"/>
            <w:vAlign w:val="center"/>
          </w:tcPr>
          <w:p w14:paraId="592419A7"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每半年不少于一次</w:t>
            </w:r>
          </w:p>
        </w:tc>
      </w:tr>
    </w:tbl>
    <w:p w14:paraId="6398BAC2" w14:textId="77777777" w:rsidR="00B660C6" w:rsidRPr="00276BA9" w:rsidRDefault="00B660C6">
      <w:pPr>
        <w:widowControl w:val="0"/>
        <w:ind w:firstLineChars="200" w:firstLine="420"/>
        <w:jc w:val="both"/>
        <w:rPr>
          <w:rFonts w:ascii="宋体" w:eastAsia="宋体" w:hAnsi="宋体" w:cs="Times New Roman"/>
          <w:sz w:val="21"/>
          <w:szCs w:val="21"/>
        </w:rPr>
      </w:pPr>
      <w:bookmarkStart w:id="67" w:name="_Toc2400"/>
    </w:p>
    <w:p w14:paraId="754181C2" w14:textId="77777777" w:rsidR="00B660C6" w:rsidRPr="00276BA9" w:rsidRDefault="005A6B2F">
      <w:pPr>
        <w:widowControl w:val="0"/>
        <w:ind w:firstLineChars="200" w:firstLine="420"/>
        <w:jc w:val="both"/>
        <w:rPr>
          <w:rFonts w:ascii="宋体" w:eastAsia="宋体" w:hAnsi="宋体" w:cs="Times New Roman"/>
          <w:sz w:val="21"/>
          <w:szCs w:val="21"/>
        </w:rPr>
      </w:pPr>
      <w:r w:rsidRPr="00276BA9">
        <w:rPr>
          <w:rFonts w:ascii="宋体" w:eastAsia="宋体" w:hAnsi="宋体" w:cs="Times New Roman" w:hint="eastAsia"/>
          <w:sz w:val="21"/>
          <w:szCs w:val="21"/>
        </w:rPr>
        <w:t>5.2.4海水淡化管网水的检验指标和频率</w:t>
      </w:r>
      <w:bookmarkEnd w:id="67"/>
    </w:p>
    <w:p w14:paraId="6D1BF525" w14:textId="77777777" w:rsidR="00B660C6" w:rsidRPr="00276BA9" w:rsidRDefault="005A6B2F">
      <w:pPr>
        <w:widowControl w:val="0"/>
        <w:ind w:firstLineChars="200" w:firstLine="420"/>
        <w:jc w:val="both"/>
        <w:rPr>
          <w:rFonts w:ascii="宋体" w:eastAsia="宋体" w:hAnsi="宋体" w:cs="Times New Roman"/>
          <w:sz w:val="21"/>
          <w:szCs w:val="21"/>
        </w:rPr>
      </w:pPr>
      <w:r w:rsidRPr="00276BA9">
        <w:rPr>
          <w:rFonts w:ascii="宋体" w:eastAsia="宋体" w:hAnsi="宋体" w:cs="Times New Roman" w:hint="eastAsia"/>
          <w:sz w:val="21"/>
          <w:szCs w:val="21"/>
        </w:rPr>
        <w:t>海水淡化管网水检验指标和频率应符合表7要求。</w:t>
      </w:r>
    </w:p>
    <w:p w14:paraId="64988E71" w14:textId="77777777" w:rsidR="00B660C6" w:rsidRPr="00276BA9" w:rsidRDefault="005A6B2F">
      <w:pPr>
        <w:widowControl w:val="0"/>
        <w:spacing w:beforeLines="50" w:before="156" w:afterLines="50" w:after="156"/>
        <w:ind w:firstLineChars="200" w:firstLine="420"/>
        <w:jc w:val="center"/>
        <w:rPr>
          <w:rFonts w:ascii="黑体" w:eastAsia="黑体" w:hAnsi="黑体" w:cs="Times New Roman"/>
          <w:sz w:val="21"/>
          <w:szCs w:val="21"/>
        </w:rPr>
      </w:pPr>
      <w:r w:rsidRPr="00276BA9">
        <w:rPr>
          <w:rFonts w:ascii="黑体" w:eastAsia="黑体" w:hAnsi="黑体" w:cs="Times New Roman" w:hint="eastAsia"/>
          <w:sz w:val="21"/>
          <w:szCs w:val="21"/>
        </w:rPr>
        <w:t>表7海水淡化管网水检验指标和频率</w:t>
      </w:r>
    </w:p>
    <w:tbl>
      <w:tblPr>
        <w:tblW w:w="45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5026"/>
        <w:gridCol w:w="1932"/>
      </w:tblGrid>
      <w:tr w:rsidR="00276BA9" w:rsidRPr="00276BA9" w14:paraId="22F6058A" w14:textId="77777777">
        <w:trPr>
          <w:trHeight w:val="454"/>
          <w:jc w:val="center"/>
        </w:trPr>
        <w:tc>
          <w:tcPr>
            <w:tcW w:w="498" w:type="pct"/>
            <w:vAlign w:val="center"/>
          </w:tcPr>
          <w:p w14:paraId="4B9D6495" w14:textId="77777777" w:rsidR="00B660C6" w:rsidRPr="00276BA9" w:rsidRDefault="005A6B2F">
            <w:pPr>
              <w:widowControl w:val="0"/>
              <w:jc w:val="center"/>
              <w:rPr>
                <w:rFonts w:ascii="宋体" w:eastAsia="宋体" w:hAnsi="宋体" w:cs="Times New Roman"/>
                <w:b/>
                <w:bCs/>
                <w:sz w:val="21"/>
                <w:szCs w:val="21"/>
              </w:rPr>
            </w:pPr>
            <w:r w:rsidRPr="00276BA9">
              <w:rPr>
                <w:rFonts w:ascii="宋体" w:eastAsia="宋体" w:hAnsi="宋体" w:cs="Times New Roman" w:hint="eastAsia"/>
                <w:b/>
                <w:bCs/>
                <w:sz w:val="21"/>
                <w:szCs w:val="21"/>
              </w:rPr>
              <w:t>序 号</w:t>
            </w:r>
          </w:p>
        </w:tc>
        <w:tc>
          <w:tcPr>
            <w:tcW w:w="3251" w:type="pct"/>
            <w:vAlign w:val="center"/>
          </w:tcPr>
          <w:p w14:paraId="702898AB" w14:textId="77777777" w:rsidR="00B660C6" w:rsidRPr="00276BA9" w:rsidRDefault="005A6B2F">
            <w:pPr>
              <w:widowControl w:val="0"/>
              <w:jc w:val="center"/>
              <w:rPr>
                <w:rFonts w:ascii="宋体" w:eastAsia="宋体" w:hAnsi="宋体" w:cs="Times New Roman"/>
                <w:b/>
                <w:bCs/>
                <w:sz w:val="21"/>
                <w:szCs w:val="21"/>
              </w:rPr>
            </w:pPr>
            <w:r w:rsidRPr="00276BA9">
              <w:rPr>
                <w:rFonts w:ascii="宋体" w:eastAsia="宋体" w:hAnsi="宋体" w:cs="Times New Roman" w:hint="eastAsia"/>
                <w:b/>
                <w:bCs/>
                <w:sz w:val="21"/>
                <w:szCs w:val="21"/>
              </w:rPr>
              <w:t>检验指标</w:t>
            </w:r>
          </w:p>
        </w:tc>
        <w:tc>
          <w:tcPr>
            <w:tcW w:w="1250" w:type="pct"/>
            <w:vAlign w:val="center"/>
          </w:tcPr>
          <w:p w14:paraId="6075D194" w14:textId="77777777" w:rsidR="00B660C6" w:rsidRPr="00276BA9" w:rsidRDefault="005A6B2F">
            <w:pPr>
              <w:widowControl w:val="0"/>
              <w:jc w:val="center"/>
              <w:rPr>
                <w:rFonts w:ascii="宋体" w:eastAsia="宋体" w:hAnsi="宋体" w:cs="Times New Roman"/>
                <w:b/>
                <w:bCs/>
                <w:sz w:val="21"/>
                <w:szCs w:val="21"/>
              </w:rPr>
            </w:pPr>
            <w:r w:rsidRPr="00276BA9">
              <w:rPr>
                <w:rFonts w:ascii="宋体" w:eastAsia="宋体" w:hAnsi="宋体" w:cs="Times New Roman" w:hint="eastAsia"/>
                <w:b/>
                <w:bCs/>
                <w:sz w:val="21"/>
                <w:szCs w:val="21"/>
              </w:rPr>
              <w:t>检验频率</w:t>
            </w:r>
          </w:p>
        </w:tc>
      </w:tr>
      <w:tr w:rsidR="00276BA9" w:rsidRPr="00276BA9" w14:paraId="63697FA2" w14:textId="77777777">
        <w:trPr>
          <w:trHeight w:val="454"/>
          <w:jc w:val="center"/>
        </w:trPr>
        <w:tc>
          <w:tcPr>
            <w:tcW w:w="498" w:type="pct"/>
            <w:vAlign w:val="center"/>
          </w:tcPr>
          <w:p w14:paraId="533F52C0" w14:textId="77777777" w:rsidR="00B660C6" w:rsidRPr="00276BA9" w:rsidRDefault="005A6B2F">
            <w:pPr>
              <w:jc w:val="center"/>
              <w:rPr>
                <w:rFonts w:ascii="宋体" w:eastAsia="黑体" w:hAnsi="Times New Roman" w:cs="Times New Roman"/>
                <w:kern w:val="0"/>
                <w:sz w:val="21"/>
              </w:rPr>
            </w:pPr>
            <w:r w:rsidRPr="00276BA9">
              <w:rPr>
                <w:rFonts w:ascii="宋体" w:eastAsia="黑体" w:hAnsi="Times New Roman" w:cs="Times New Roman" w:hint="eastAsia"/>
                <w:kern w:val="0"/>
                <w:sz w:val="21"/>
              </w:rPr>
              <w:t>1</w:t>
            </w:r>
          </w:p>
        </w:tc>
        <w:tc>
          <w:tcPr>
            <w:tcW w:w="3251" w:type="pct"/>
            <w:vAlign w:val="center"/>
          </w:tcPr>
          <w:p w14:paraId="3F5684DD"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表3指标，色度、臭和</w:t>
            </w:r>
            <w:proofErr w:type="gramStart"/>
            <w:r w:rsidRPr="00276BA9">
              <w:rPr>
                <w:rFonts w:ascii="宋体" w:eastAsia="宋体" w:hAnsi="宋体" w:cs="Times New Roman" w:hint="eastAsia"/>
                <w:sz w:val="21"/>
                <w:szCs w:val="21"/>
              </w:rPr>
              <w:t>味、</w:t>
            </w:r>
            <w:proofErr w:type="gramEnd"/>
            <w:r w:rsidRPr="00276BA9">
              <w:rPr>
                <w:rFonts w:ascii="宋体" w:eastAsia="宋体" w:hAnsi="宋体" w:cs="Times New Roman" w:hint="eastAsia"/>
                <w:sz w:val="21"/>
                <w:szCs w:val="21"/>
              </w:rPr>
              <w:t>游离氯、菌落总数、总大肠菌群、高锰酸盐指数、水温、铁、肉眼可见物</w:t>
            </w:r>
          </w:p>
        </w:tc>
        <w:tc>
          <w:tcPr>
            <w:tcW w:w="1250" w:type="pct"/>
            <w:vAlign w:val="center"/>
          </w:tcPr>
          <w:p w14:paraId="7533E873"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每周不少于一次</w:t>
            </w:r>
          </w:p>
        </w:tc>
      </w:tr>
      <w:tr w:rsidR="00276BA9" w:rsidRPr="00276BA9" w14:paraId="454E906B" w14:textId="77777777">
        <w:trPr>
          <w:trHeight w:val="454"/>
          <w:jc w:val="center"/>
        </w:trPr>
        <w:tc>
          <w:tcPr>
            <w:tcW w:w="498" w:type="pct"/>
            <w:vAlign w:val="center"/>
          </w:tcPr>
          <w:p w14:paraId="61524D6E" w14:textId="77777777" w:rsidR="00B660C6" w:rsidRPr="00276BA9" w:rsidRDefault="005A6B2F">
            <w:pPr>
              <w:jc w:val="center"/>
              <w:rPr>
                <w:rFonts w:ascii="宋体" w:eastAsia="黑体" w:hAnsi="Times New Roman" w:cs="Times New Roman"/>
                <w:kern w:val="0"/>
                <w:sz w:val="21"/>
              </w:rPr>
            </w:pPr>
            <w:r w:rsidRPr="00276BA9">
              <w:rPr>
                <w:rFonts w:ascii="宋体" w:eastAsia="黑体" w:hAnsi="Times New Roman" w:cs="Times New Roman" w:hint="eastAsia"/>
                <w:kern w:val="0"/>
                <w:sz w:val="21"/>
              </w:rPr>
              <w:t>2</w:t>
            </w:r>
          </w:p>
        </w:tc>
        <w:tc>
          <w:tcPr>
            <w:tcW w:w="3251" w:type="pct"/>
            <w:vAlign w:val="center"/>
          </w:tcPr>
          <w:p w14:paraId="2D715E29"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GB 5749表1中指标，游离氯、硼</w:t>
            </w:r>
          </w:p>
        </w:tc>
        <w:tc>
          <w:tcPr>
            <w:tcW w:w="1250" w:type="pct"/>
            <w:vAlign w:val="center"/>
          </w:tcPr>
          <w:p w14:paraId="713625A1"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每月不少于一次</w:t>
            </w:r>
          </w:p>
        </w:tc>
      </w:tr>
      <w:tr w:rsidR="00276BA9" w:rsidRPr="00276BA9" w14:paraId="0EA78A14" w14:textId="77777777">
        <w:trPr>
          <w:trHeight w:val="454"/>
          <w:jc w:val="center"/>
        </w:trPr>
        <w:tc>
          <w:tcPr>
            <w:tcW w:w="498" w:type="pct"/>
            <w:vAlign w:val="center"/>
          </w:tcPr>
          <w:p w14:paraId="72072751" w14:textId="77777777" w:rsidR="00B660C6" w:rsidRPr="00276BA9" w:rsidRDefault="005A6B2F">
            <w:pPr>
              <w:jc w:val="center"/>
              <w:rPr>
                <w:rFonts w:ascii="宋体" w:eastAsia="黑体" w:hAnsi="Times New Roman" w:cs="Times New Roman"/>
                <w:kern w:val="0"/>
                <w:sz w:val="21"/>
              </w:rPr>
            </w:pPr>
            <w:r w:rsidRPr="00276BA9">
              <w:rPr>
                <w:rFonts w:ascii="宋体" w:eastAsia="黑体" w:hAnsi="Times New Roman" w:cs="Times New Roman" w:hint="eastAsia"/>
                <w:kern w:val="0"/>
                <w:sz w:val="21"/>
              </w:rPr>
              <w:t>3</w:t>
            </w:r>
          </w:p>
        </w:tc>
        <w:tc>
          <w:tcPr>
            <w:tcW w:w="3251" w:type="pct"/>
            <w:vAlign w:val="center"/>
          </w:tcPr>
          <w:p w14:paraId="177C5573"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GB 5749全部指标</w:t>
            </w:r>
          </w:p>
        </w:tc>
        <w:tc>
          <w:tcPr>
            <w:tcW w:w="1250" w:type="pct"/>
            <w:vAlign w:val="center"/>
          </w:tcPr>
          <w:p w14:paraId="17E6DC8B" w14:textId="77777777" w:rsidR="00B660C6" w:rsidRPr="00276BA9" w:rsidRDefault="005A6B2F">
            <w:pPr>
              <w:widowControl w:val="0"/>
              <w:jc w:val="center"/>
              <w:rPr>
                <w:rFonts w:ascii="宋体" w:eastAsia="宋体" w:hAnsi="宋体" w:cs="Times New Roman"/>
                <w:sz w:val="21"/>
                <w:szCs w:val="21"/>
              </w:rPr>
            </w:pPr>
            <w:r w:rsidRPr="00276BA9">
              <w:rPr>
                <w:rFonts w:ascii="宋体" w:eastAsia="宋体" w:hAnsi="宋体" w:cs="Times New Roman" w:hint="eastAsia"/>
                <w:sz w:val="21"/>
                <w:szCs w:val="21"/>
              </w:rPr>
              <w:t>每半年不少于一次</w:t>
            </w:r>
          </w:p>
        </w:tc>
      </w:tr>
    </w:tbl>
    <w:p w14:paraId="4C68E2FA" w14:textId="77777777" w:rsidR="00B660C6" w:rsidRPr="00276BA9" w:rsidRDefault="005A6B2F">
      <w:pPr>
        <w:widowControl w:val="0"/>
        <w:spacing w:beforeLines="50" w:before="156" w:afterLines="50" w:after="156"/>
        <w:jc w:val="both"/>
        <w:outlineLvl w:val="1"/>
        <w:rPr>
          <w:rFonts w:ascii="黑体" w:eastAsia="黑体" w:hAnsi="黑体" w:cs="Times New Roman"/>
          <w:sz w:val="21"/>
          <w:szCs w:val="21"/>
        </w:rPr>
      </w:pPr>
      <w:bookmarkStart w:id="68" w:name="_Toc132707061"/>
      <w:bookmarkStart w:id="69" w:name="_Toc28404"/>
      <w:r w:rsidRPr="00276BA9">
        <w:rPr>
          <w:rFonts w:ascii="黑体" w:eastAsia="黑体" w:hAnsi="黑体" w:cs="Times New Roman" w:hint="eastAsia"/>
          <w:sz w:val="21"/>
          <w:szCs w:val="21"/>
        </w:rPr>
        <w:t>5.3 水质检验方法</w:t>
      </w:r>
      <w:bookmarkEnd w:id="68"/>
      <w:bookmarkEnd w:id="69"/>
    </w:p>
    <w:p w14:paraId="6ED8761F" w14:textId="77777777" w:rsidR="00B660C6" w:rsidRPr="00276BA9" w:rsidRDefault="005A6B2F">
      <w:pPr>
        <w:widowControl w:val="0"/>
        <w:ind w:firstLineChars="200" w:firstLine="420"/>
        <w:jc w:val="both"/>
        <w:rPr>
          <w:rFonts w:ascii="宋体" w:eastAsia="宋体" w:hAnsi="宋体" w:cs="Times New Roman"/>
          <w:sz w:val="21"/>
          <w:szCs w:val="21"/>
        </w:rPr>
      </w:pPr>
      <w:r w:rsidRPr="00276BA9">
        <w:rPr>
          <w:rFonts w:ascii="宋体" w:eastAsia="宋体" w:hAnsi="宋体" w:cs="Times New Roman" w:hint="eastAsia"/>
          <w:sz w:val="21"/>
          <w:szCs w:val="21"/>
        </w:rPr>
        <w:t>5.3.1 海水淡化原水的水质检验方法应符合《海水水质标准》GB 3097的规定</w:t>
      </w:r>
    </w:p>
    <w:p w14:paraId="01387349" w14:textId="77777777" w:rsidR="00B660C6" w:rsidRPr="00276BA9" w:rsidRDefault="005A6B2F">
      <w:pPr>
        <w:widowControl w:val="0"/>
        <w:ind w:firstLineChars="200" w:firstLine="420"/>
        <w:jc w:val="both"/>
        <w:rPr>
          <w:rFonts w:ascii="宋体" w:eastAsia="宋体" w:hAnsi="宋体" w:cs="Times New Roman"/>
          <w:sz w:val="21"/>
          <w:szCs w:val="21"/>
        </w:rPr>
      </w:pPr>
      <w:r w:rsidRPr="00276BA9">
        <w:rPr>
          <w:rFonts w:ascii="宋体" w:eastAsia="宋体" w:hAnsi="宋体" w:cs="Times New Roman" w:hint="eastAsia"/>
          <w:sz w:val="21"/>
          <w:szCs w:val="21"/>
        </w:rPr>
        <w:lastRenderedPageBreak/>
        <w:t>5.3.2 海水淡化工艺水、产品水和管网水的水质检验方法应符合《生活饮用水标准检验方法》GB/T 5750的规定。</w:t>
      </w:r>
    </w:p>
    <w:p w14:paraId="6DAB59E9" w14:textId="77777777" w:rsidR="00B660C6" w:rsidRPr="00276BA9" w:rsidRDefault="005A6B2F">
      <w:pPr>
        <w:pStyle w:val="a6"/>
        <w:ind w:firstLine="420"/>
        <w:rPr>
          <w:rFonts w:hAnsi="宋体"/>
          <w:szCs w:val="21"/>
        </w:rPr>
      </w:pPr>
      <w:r w:rsidRPr="00276BA9">
        <w:rPr>
          <w:rFonts w:hAnsi="宋体" w:hint="eastAsia"/>
          <w:szCs w:val="21"/>
        </w:rPr>
        <w:t>5.3.3 海水淡化原水和产品水的新污染检验方法应符合《</w:t>
      </w:r>
      <w:r w:rsidRPr="00276BA9">
        <w:rPr>
          <w:rFonts w:hAnsi="宋体"/>
          <w:szCs w:val="21"/>
        </w:rPr>
        <w:t>城镇供水水质标准检验方法</w:t>
      </w:r>
      <w:r w:rsidRPr="00276BA9">
        <w:rPr>
          <w:rFonts w:hAnsi="宋体" w:hint="eastAsia"/>
          <w:szCs w:val="21"/>
        </w:rPr>
        <w:t>》（</w:t>
      </w:r>
      <w:r w:rsidRPr="00276BA9">
        <w:rPr>
          <w:rFonts w:hAnsi="宋体"/>
          <w:szCs w:val="21"/>
        </w:rPr>
        <w:t>CJ/T141</w:t>
      </w:r>
      <w:r w:rsidRPr="00276BA9">
        <w:rPr>
          <w:rFonts w:hAnsi="宋体" w:hint="eastAsia"/>
          <w:szCs w:val="21"/>
        </w:rPr>
        <w:t>）的规定。</w:t>
      </w:r>
    </w:p>
    <w:p w14:paraId="61A527CB" w14:textId="77777777" w:rsidR="00B660C6" w:rsidRPr="00276BA9" w:rsidRDefault="005A6B2F">
      <w:pPr>
        <w:widowControl w:val="0"/>
        <w:ind w:firstLineChars="200" w:firstLine="420"/>
        <w:jc w:val="both"/>
        <w:rPr>
          <w:rFonts w:ascii="宋体" w:eastAsia="宋体" w:hAnsi="宋体" w:cs="Times New Roman"/>
          <w:sz w:val="21"/>
          <w:szCs w:val="21"/>
        </w:rPr>
      </w:pPr>
      <w:r w:rsidRPr="00276BA9">
        <w:rPr>
          <w:rFonts w:ascii="宋体" w:eastAsia="宋体" w:hAnsi="宋体" w:cs="Times New Roman" w:hint="eastAsia"/>
          <w:sz w:val="21"/>
          <w:szCs w:val="21"/>
        </w:rPr>
        <w:t>5.3.4 水质检验应优先使用标准方法，也可采用其他等效分析方法或非标准方法，但应进行适用性检验。</w:t>
      </w:r>
    </w:p>
    <w:bookmarkEnd w:id="61"/>
    <w:p w14:paraId="17F48E8F" w14:textId="77777777" w:rsidR="00B660C6" w:rsidRPr="00276BA9" w:rsidRDefault="00B660C6"/>
    <w:sectPr w:rsidR="00B660C6" w:rsidRPr="00276BA9">
      <w:headerReference w:type="even" r:id="rId23"/>
      <w:headerReference w:type="default" r:id="rId24"/>
      <w:footerReference w:type="even" r:id="rId25"/>
      <w:footerReference w:type="default" r:id="rId26"/>
      <w:pgSz w:w="11906" w:h="16838"/>
      <w:pgMar w:top="1440" w:right="1800" w:bottom="1440" w:left="1800" w:header="1417" w:footer="113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49BD5" w14:textId="77777777" w:rsidR="003114B1" w:rsidRDefault="003114B1">
      <w:r>
        <w:separator/>
      </w:r>
    </w:p>
  </w:endnote>
  <w:endnote w:type="continuationSeparator" w:id="0">
    <w:p w14:paraId="755BABFA" w14:textId="77777777" w:rsidR="003114B1" w:rsidRDefault="00311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359F2" w14:textId="77777777" w:rsidR="00B660C6" w:rsidRDefault="00B660C6">
    <w:pPr>
      <w:pStyle w:val="af2"/>
      <w:jc w:val="right"/>
      <w:rPr>
        <w:rFonts w:ascii="宋体" w:eastAsia="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BE15B" w14:textId="77777777" w:rsidR="00B660C6" w:rsidRDefault="005A6B2F">
    <w:pPr>
      <w:pStyle w:val="af2"/>
      <w:rPr>
        <w:rFonts w:ascii="宋体" w:eastAsia="宋体" w:hAnsi="宋体"/>
      </w:rPr>
    </w:pPr>
    <w:r>
      <w:rPr>
        <w:rFonts w:ascii="宋体" w:eastAsia="宋体" w:hAnsi="宋体"/>
      </w:rPr>
      <w:fldChar w:fldCharType="begin"/>
    </w:r>
    <w:r>
      <w:rPr>
        <w:rFonts w:ascii="宋体" w:eastAsia="宋体" w:hAnsi="宋体"/>
      </w:rPr>
      <w:instrText>PAGE   \* MERGEFORMAT</w:instrText>
    </w:r>
    <w:r>
      <w:rPr>
        <w:rFonts w:ascii="宋体" w:eastAsia="宋体" w:hAnsi="宋体"/>
      </w:rPr>
      <w:fldChar w:fldCharType="separate"/>
    </w:r>
    <w:r>
      <w:rPr>
        <w:rFonts w:ascii="宋体" w:eastAsia="宋体" w:hAnsi="宋体"/>
        <w:lang w:val="zh-CN"/>
      </w:rPr>
      <w:t>1</w:t>
    </w:r>
    <w:r>
      <w:rPr>
        <w:rFonts w:ascii="宋体" w:eastAsia="宋体" w:hAnsi="宋体"/>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4C63F" w14:textId="77777777" w:rsidR="00B660C6" w:rsidRDefault="005A6B2F">
    <w:pPr>
      <w:pStyle w:val="af2"/>
      <w:jc w:val="right"/>
      <w:rPr>
        <w:rFonts w:ascii="宋体" w:eastAsia="宋体" w:hAnsi="宋体"/>
      </w:rPr>
    </w:pPr>
    <w:r>
      <w:rPr>
        <w:rFonts w:ascii="宋体" w:eastAsia="宋体" w:hAnsi="宋体"/>
      </w:rPr>
      <w:fldChar w:fldCharType="begin"/>
    </w:r>
    <w:r>
      <w:rPr>
        <w:rFonts w:ascii="宋体" w:eastAsia="宋体" w:hAnsi="宋体"/>
      </w:rPr>
      <w:instrText>PAGE   \* MERGEFORMAT</w:instrText>
    </w:r>
    <w:r>
      <w:rPr>
        <w:rFonts w:ascii="宋体" w:eastAsia="宋体" w:hAnsi="宋体"/>
      </w:rPr>
      <w:fldChar w:fldCharType="separate"/>
    </w:r>
    <w:r w:rsidR="00DF471E" w:rsidRPr="00DF471E">
      <w:rPr>
        <w:rFonts w:ascii="宋体" w:eastAsia="宋体" w:hAnsi="宋体"/>
        <w:noProof/>
        <w:lang w:val="zh-CN"/>
      </w:rPr>
      <w:t>I</w:t>
    </w:r>
    <w:r>
      <w:rPr>
        <w:rFonts w:ascii="宋体" w:eastAsia="宋体" w:hAnsi="宋体"/>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C060B" w14:textId="77777777" w:rsidR="00B660C6" w:rsidRDefault="005A6B2F">
    <w:pPr>
      <w:pStyle w:val="af2"/>
    </w:pPr>
    <w:r>
      <w:fldChar w:fldCharType="begin"/>
    </w:r>
    <w:r>
      <w:instrText>PAGE   \* MERGEFORMAT</w:instrText>
    </w:r>
    <w:r>
      <w:fldChar w:fldCharType="separate"/>
    </w:r>
    <w:r w:rsidR="00DF471E" w:rsidRPr="00DF471E">
      <w:rPr>
        <w:noProof/>
        <w:lang w:val="zh-CN"/>
      </w:rPr>
      <w:t>II</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EA482" w14:textId="77777777" w:rsidR="00B660C6" w:rsidRDefault="005A6B2F">
    <w:pPr>
      <w:pStyle w:val="af2"/>
      <w:jc w:val="right"/>
      <w:rPr>
        <w:rFonts w:ascii="宋体" w:eastAsia="宋体" w:hAnsi="宋体"/>
      </w:rPr>
    </w:pPr>
    <w:r>
      <w:rPr>
        <w:rFonts w:ascii="宋体" w:eastAsia="宋体" w:hAnsi="宋体"/>
      </w:rPr>
      <w:fldChar w:fldCharType="begin"/>
    </w:r>
    <w:r>
      <w:rPr>
        <w:rFonts w:ascii="宋体" w:eastAsia="宋体" w:hAnsi="宋体"/>
      </w:rPr>
      <w:instrText>PAGE   \* MERGEFORMAT</w:instrText>
    </w:r>
    <w:r>
      <w:rPr>
        <w:rFonts w:ascii="宋体" w:eastAsia="宋体" w:hAnsi="宋体"/>
      </w:rPr>
      <w:fldChar w:fldCharType="separate"/>
    </w:r>
    <w:r w:rsidR="00DF471E" w:rsidRPr="00DF471E">
      <w:rPr>
        <w:rFonts w:ascii="宋体" w:eastAsia="宋体" w:hAnsi="宋体"/>
        <w:noProof/>
        <w:lang w:val="zh-CN"/>
      </w:rPr>
      <w:t>III</w:t>
    </w:r>
    <w:r>
      <w:rPr>
        <w:rFonts w:ascii="宋体" w:eastAsia="宋体" w:hAnsi="宋体"/>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8B1ED" w14:textId="77777777" w:rsidR="00B660C6" w:rsidRDefault="005A6B2F">
    <w:pPr>
      <w:pStyle w:val="af2"/>
      <w:wordWrap w:val="0"/>
      <w:ind w:right="360"/>
      <w:jc w:val="right"/>
      <w:rPr>
        <w:rFonts w:ascii="宋体" w:eastAsia="宋体" w:hAnsi="宋体"/>
      </w:rPr>
    </w:pPr>
    <w:r>
      <w:rPr>
        <w:rFonts w:ascii="宋体" w:eastAsia="宋体" w:hAnsi="宋体"/>
      </w:rPr>
      <w:fldChar w:fldCharType="begin"/>
    </w:r>
    <w:r>
      <w:rPr>
        <w:rFonts w:ascii="宋体" w:eastAsia="宋体" w:hAnsi="宋体"/>
      </w:rPr>
      <w:instrText>PAGE   \* MERGEFORMAT</w:instrText>
    </w:r>
    <w:r>
      <w:rPr>
        <w:rFonts w:ascii="宋体" w:eastAsia="宋体" w:hAnsi="宋体"/>
      </w:rPr>
      <w:fldChar w:fldCharType="separate"/>
    </w:r>
    <w:r>
      <w:rPr>
        <w:rFonts w:ascii="宋体" w:eastAsia="宋体" w:hAnsi="宋体"/>
        <w:lang w:val="zh-CN"/>
      </w:rPr>
      <w:t>1</w:t>
    </w:r>
    <w:r>
      <w:rPr>
        <w:rFonts w:ascii="宋体" w:eastAsia="宋体" w:hAnsi="宋体"/>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3AAB6" w14:textId="77777777" w:rsidR="00B660C6" w:rsidRDefault="005A6B2F">
    <w:pPr>
      <w:pStyle w:val="af2"/>
      <w:rPr>
        <w:rFonts w:ascii="宋体" w:eastAsia="宋体" w:hAnsi="宋体"/>
      </w:rPr>
    </w:pPr>
    <w:r>
      <w:rPr>
        <w:rFonts w:ascii="宋体" w:eastAsia="宋体" w:hAnsi="宋体"/>
      </w:rPr>
      <w:fldChar w:fldCharType="begin"/>
    </w:r>
    <w:r>
      <w:rPr>
        <w:rFonts w:ascii="宋体" w:eastAsia="宋体" w:hAnsi="宋体"/>
      </w:rPr>
      <w:instrText>PAGE   \* MERGEFORMAT</w:instrText>
    </w:r>
    <w:r>
      <w:rPr>
        <w:rFonts w:ascii="宋体" w:eastAsia="宋体" w:hAnsi="宋体"/>
      </w:rPr>
      <w:fldChar w:fldCharType="separate"/>
    </w:r>
    <w:r w:rsidR="00DF471E" w:rsidRPr="00DF471E">
      <w:rPr>
        <w:rFonts w:ascii="宋体" w:eastAsia="宋体" w:hAnsi="宋体"/>
        <w:noProof/>
        <w:lang w:val="zh-CN"/>
      </w:rPr>
      <w:t>8</w:t>
    </w:r>
    <w:r>
      <w:rPr>
        <w:rFonts w:ascii="宋体" w:eastAsia="宋体" w:hAnsi="宋体"/>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BA70B" w14:textId="77777777" w:rsidR="00B660C6" w:rsidRDefault="005A6B2F">
    <w:pPr>
      <w:pStyle w:val="af2"/>
      <w:ind w:right="180"/>
      <w:jc w:val="right"/>
      <w:rPr>
        <w:rFonts w:ascii="宋体" w:eastAsia="宋体" w:hAnsi="宋体"/>
      </w:rPr>
    </w:pPr>
    <w:r>
      <w:rPr>
        <w:rFonts w:ascii="宋体" w:eastAsia="宋体" w:hAnsi="宋体"/>
      </w:rPr>
      <w:fldChar w:fldCharType="begin"/>
    </w:r>
    <w:r>
      <w:rPr>
        <w:rFonts w:ascii="宋体" w:eastAsia="宋体" w:hAnsi="宋体"/>
      </w:rPr>
      <w:instrText>PAGE   \* MERGEFORMAT</w:instrText>
    </w:r>
    <w:r>
      <w:rPr>
        <w:rFonts w:ascii="宋体" w:eastAsia="宋体" w:hAnsi="宋体"/>
      </w:rPr>
      <w:fldChar w:fldCharType="separate"/>
    </w:r>
    <w:r w:rsidR="00DF471E" w:rsidRPr="00DF471E">
      <w:rPr>
        <w:rFonts w:ascii="宋体" w:eastAsia="宋体" w:hAnsi="宋体"/>
        <w:noProof/>
        <w:lang w:val="zh-CN"/>
      </w:rPr>
      <w:t>7</w:t>
    </w:r>
    <w:r>
      <w:rPr>
        <w:rFonts w:ascii="宋体" w:eastAsia="宋体" w:hAnsi="宋体"/>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C2221" w14:textId="77777777" w:rsidR="003114B1" w:rsidRDefault="003114B1">
      <w:r>
        <w:separator/>
      </w:r>
    </w:p>
  </w:footnote>
  <w:footnote w:type="continuationSeparator" w:id="0">
    <w:p w14:paraId="327B575A" w14:textId="77777777" w:rsidR="003114B1" w:rsidRDefault="003114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1D82E" w14:textId="77777777" w:rsidR="00B660C6" w:rsidRDefault="005A6B2F">
    <w:pPr>
      <w:pStyle w:val="af3"/>
    </w:pPr>
    <w:r>
      <w:rPr>
        <w:rFonts w:hint="eastAsia"/>
      </w:rPr>
      <w:t>标准编号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08629" w14:textId="77777777" w:rsidR="00B660C6" w:rsidRDefault="005A6B2F">
    <w:pPr>
      <w:pStyle w:val="af3"/>
      <w:jc w:val="left"/>
      <w:rPr>
        <w:rFonts w:ascii="黑体" w:hAnsi="黑体"/>
      </w:rPr>
    </w:pPr>
    <w:r>
      <w:rPr>
        <w:rFonts w:ascii="黑体" w:hAnsi="黑体"/>
      </w:rPr>
      <w:t>Q/QDSW 0416-2021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0B617" w14:textId="77777777" w:rsidR="00B660C6" w:rsidRDefault="005A6B2F">
    <w:pPr>
      <w:pStyle w:val="af3"/>
      <w:rPr>
        <w:rFonts w:ascii="黑体" w:hAnsi="黑体"/>
      </w:rPr>
    </w:pPr>
    <w:r>
      <w:rPr>
        <w:rFonts w:ascii="黑体" w:hAnsi="黑体"/>
      </w:rPr>
      <w:t>T/SDUWA XXXX-XXXX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5A085" w14:textId="77777777" w:rsidR="00B660C6" w:rsidRDefault="005A6B2F">
    <w:pPr>
      <w:pStyle w:val="af3"/>
    </w:pPr>
    <w:r>
      <w:rPr>
        <w:rFonts w:ascii="黑体" w:hAnsi="黑体"/>
        <w:szCs w:val="21"/>
      </w:rPr>
      <w:t>Q/QDSW 0416-2021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342BD" w14:textId="77777777" w:rsidR="00B660C6" w:rsidRDefault="005A6B2F">
    <w:pPr>
      <w:pStyle w:val="af3"/>
      <w:jc w:val="left"/>
      <w:rPr>
        <w:rFonts w:ascii="黑体" w:hAnsi="黑体"/>
      </w:rPr>
    </w:pPr>
    <w:r>
      <w:rPr>
        <w:rFonts w:ascii="黑体" w:hAnsi="黑体"/>
      </w:rPr>
      <w:t>T/SDUWA XXXX-XXXX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50721" w14:textId="77777777" w:rsidR="00B660C6" w:rsidRDefault="005A6B2F">
    <w:pPr>
      <w:pStyle w:val="af3"/>
      <w:rPr>
        <w:rFonts w:ascii="黑体" w:hAnsi="黑体"/>
      </w:rPr>
    </w:pPr>
    <w:bookmarkStart w:id="41" w:name="_Hlk135817727"/>
    <w:bookmarkStart w:id="42" w:name="_Hlk135817726"/>
    <w:r>
      <w:rPr>
        <w:rFonts w:ascii="黑体" w:hAnsi="黑体"/>
      </w:rPr>
      <w:t>T/SDUWA XXXX-XXXX</w:t>
    </w:r>
    <w:bookmarkEnd w:id="41"/>
    <w:bookmarkEnd w:id="42"/>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813CC" w14:textId="77777777" w:rsidR="00B660C6" w:rsidRDefault="005A6B2F">
    <w:pPr>
      <w:pStyle w:val="af3"/>
    </w:pPr>
    <w:r>
      <w:rPr>
        <w:rFonts w:ascii="黑体" w:hAnsi="黑体"/>
        <w:szCs w:val="21"/>
      </w:rPr>
      <w:t>Q/QDSW 0416-2021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2AACB" w14:textId="77777777" w:rsidR="00B660C6" w:rsidRDefault="005A6B2F">
    <w:pPr>
      <w:pStyle w:val="af3"/>
      <w:jc w:val="left"/>
      <w:rPr>
        <w:rFonts w:ascii="黑体" w:hAnsi="黑体"/>
      </w:rPr>
    </w:pPr>
    <w:r>
      <w:rPr>
        <w:rFonts w:ascii="黑体" w:hAnsi="黑体"/>
      </w:rPr>
      <w:t>T/SDUWA XXXX-XXXX</w:t>
    </w:r>
  </w:p>
  <w:p w14:paraId="01BEF1B6" w14:textId="77777777" w:rsidR="00B660C6" w:rsidRDefault="00B660C6">
    <w:pPr>
      <w:pStyle w:val="af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47794" w14:textId="77777777" w:rsidR="00B660C6" w:rsidRDefault="005A6B2F">
    <w:pPr>
      <w:pStyle w:val="af3"/>
      <w:ind w:firstLine="420"/>
      <w:rPr>
        <w:rFonts w:ascii="黑体" w:hAnsi="黑体"/>
      </w:rPr>
    </w:pPr>
    <w:r>
      <w:rPr>
        <w:rFonts w:ascii="黑体" w:hAnsi="黑体"/>
      </w:rPr>
      <w:t>T/SDUWA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F665F"/>
    <w:multiLevelType w:val="multilevel"/>
    <w:tmpl w:val="1AAF665F"/>
    <w:lvl w:ilvl="0">
      <w:start w:val="1"/>
      <w:numFmt w:val="decimal"/>
      <w:pStyle w:val="1"/>
      <w:suff w:val="nothing"/>
      <w:lvlText w:val="%1  "/>
      <w:lvlJc w:val="left"/>
      <w:pPr>
        <w:ind w:left="0" w:firstLine="0"/>
      </w:pPr>
      <w:rPr>
        <w:rFonts w:ascii="黑体" w:eastAsia="黑体" w:hint="eastAsia"/>
        <w:b w:val="0"/>
        <w:i w:val="0"/>
        <w:sz w:val="21"/>
      </w:rPr>
    </w:lvl>
    <w:lvl w:ilvl="1">
      <w:start w:val="1"/>
      <w:numFmt w:val="decimal"/>
      <w:pStyle w:val="2"/>
      <w:suff w:val="nothing"/>
      <w:lvlText w:val="%1.%2  "/>
      <w:lvlJc w:val="left"/>
      <w:pPr>
        <w:ind w:left="0" w:firstLine="0"/>
      </w:pPr>
      <w:rPr>
        <w:rFonts w:ascii="黑体" w:eastAsia="黑体" w:hint="eastAsia"/>
        <w:b w:val="0"/>
        <w:i w:val="0"/>
        <w:sz w:val="21"/>
      </w:rPr>
    </w:lvl>
    <w:lvl w:ilvl="2">
      <w:start w:val="1"/>
      <w:numFmt w:val="decimal"/>
      <w:pStyle w:val="3"/>
      <w:suff w:val="nothing"/>
      <w:lvlText w:val="%1.%2.%3  "/>
      <w:lvlJc w:val="left"/>
      <w:pPr>
        <w:ind w:left="0" w:firstLine="0"/>
      </w:pPr>
      <w:rPr>
        <w:rFonts w:ascii="黑体" w:eastAsia="黑体" w:hint="eastAsia"/>
        <w:b w:val="0"/>
        <w:i w:val="0"/>
        <w:sz w:val="21"/>
      </w:rPr>
    </w:lvl>
    <w:lvl w:ilvl="3">
      <w:start w:val="1"/>
      <w:numFmt w:val="decimal"/>
      <w:pStyle w:val="4"/>
      <w:suff w:val="nothing"/>
      <w:lvlText w:val="%1.%2.%3.%4  "/>
      <w:lvlJc w:val="left"/>
      <w:pPr>
        <w:ind w:left="0" w:firstLine="0"/>
      </w:pPr>
      <w:rPr>
        <w:rFonts w:ascii="黑体" w:eastAsia="黑体" w:hint="eastAsia"/>
        <w:b w:val="0"/>
        <w:i w:val="0"/>
        <w:sz w:val="21"/>
      </w:rPr>
    </w:lvl>
    <w:lvl w:ilvl="4">
      <w:start w:val="1"/>
      <w:numFmt w:val="decimal"/>
      <w:pStyle w:val="5"/>
      <w:suff w:val="nothing"/>
      <w:lvlText w:val="%1.%2.%3.%4.%5  "/>
      <w:lvlJc w:val="left"/>
      <w:pPr>
        <w:ind w:left="0" w:firstLine="0"/>
      </w:pPr>
      <w:rPr>
        <w:rFonts w:ascii="黑体" w:eastAsia="黑体" w:hint="eastAsia"/>
        <w:b w:val="0"/>
        <w:i w:val="0"/>
        <w:sz w:val="21"/>
      </w:rPr>
    </w:lvl>
    <w:lvl w:ilvl="5">
      <w:start w:val="1"/>
      <w:numFmt w:val="decimal"/>
      <w:pStyle w:val="6"/>
      <w:suff w:val="nothing"/>
      <w:lvlText w:val="%1.%2.%3.%4.%5.%6  "/>
      <w:lvlJc w:val="left"/>
      <w:pPr>
        <w:ind w:left="0" w:firstLine="0"/>
      </w:pPr>
      <w:rPr>
        <w:rFonts w:ascii="黑体" w:eastAsia="黑体"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48F3692C"/>
    <w:multiLevelType w:val="multilevel"/>
    <w:tmpl w:val="48F3692C"/>
    <w:lvl w:ilvl="0">
      <w:start w:val="1"/>
      <w:numFmt w:val="lowerLetter"/>
      <w:pStyle w:val="a"/>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nsid w:val="525260BB"/>
    <w:multiLevelType w:val="multilevel"/>
    <w:tmpl w:val="525260BB"/>
    <w:lvl w:ilvl="0">
      <w:start w:val="1"/>
      <w:numFmt w:val="decimal"/>
      <w:pStyle w:val="20"/>
      <w:lvlText w:val="3.%1"/>
      <w:lvlJc w:val="left"/>
      <w:pPr>
        <w:ind w:left="420" w:hanging="420"/>
      </w:pPr>
      <w:rPr>
        <w:rFonts w:eastAsia="黑体" w:hint="eastAsia"/>
        <w:b w:val="0"/>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E73376E"/>
    <w:multiLevelType w:val="multilevel"/>
    <w:tmpl w:val="5E73376E"/>
    <w:lvl w:ilvl="0">
      <w:start w:val="1"/>
      <w:numFmt w:val="decimal"/>
      <w:lvlText w:val="%1  "/>
      <w:lvlJc w:val="left"/>
      <w:pPr>
        <w:ind w:left="0" w:firstLine="0"/>
      </w:pPr>
      <w:rPr>
        <w:rFonts w:eastAsia="黑体" w:hint="eastAsia"/>
        <w:b w:val="0"/>
        <w:i w:val="0"/>
        <w:sz w:val="21"/>
      </w:rPr>
    </w:lvl>
    <w:lvl w:ilvl="1">
      <w:start w:val="1"/>
      <w:numFmt w:val="decimal"/>
      <w:lvlText w:val="%1.%2  "/>
      <w:lvlJc w:val="left"/>
      <w:pPr>
        <w:ind w:left="0" w:firstLine="0"/>
      </w:pPr>
      <w:rPr>
        <w:rFonts w:eastAsia="黑体" w:hint="eastAsia"/>
        <w:b w:val="0"/>
        <w:i w:val="0"/>
        <w:sz w:val="21"/>
      </w:rPr>
    </w:lvl>
    <w:lvl w:ilvl="2">
      <w:start w:val="1"/>
      <w:numFmt w:val="decimal"/>
      <w:lvlText w:val="%1.%2.%3  "/>
      <w:lvlJc w:val="left"/>
      <w:pPr>
        <w:ind w:left="0" w:firstLine="0"/>
      </w:pPr>
      <w:rPr>
        <w:rFonts w:eastAsia="黑体" w:hint="eastAsia"/>
        <w:b w:val="0"/>
        <w:i w:val="0"/>
        <w:sz w:val="21"/>
      </w:rPr>
    </w:lvl>
    <w:lvl w:ilvl="3">
      <w:start w:val="1"/>
      <w:numFmt w:val="decimal"/>
      <w:lvlText w:val="%1.%2.%3.%4  "/>
      <w:lvlJc w:val="left"/>
      <w:pPr>
        <w:ind w:left="0" w:firstLine="0"/>
      </w:pPr>
      <w:rPr>
        <w:rFonts w:eastAsia="黑体" w:hint="eastAsia"/>
        <w:b w:val="0"/>
        <w:i w:val="0"/>
        <w:sz w:val="21"/>
      </w:rPr>
    </w:lvl>
    <w:lvl w:ilvl="4">
      <w:start w:val="1"/>
      <w:numFmt w:val="decimal"/>
      <w:lvlText w:val="%1.%2.%3.%4.%5  "/>
      <w:lvlJc w:val="left"/>
      <w:pPr>
        <w:ind w:left="0" w:firstLine="0"/>
      </w:pPr>
      <w:rPr>
        <w:rFonts w:eastAsia="黑体" w:hint="eastAsia"/>
        <w:b w:val="0"/>
        <w:i w:val="0"/>
        <w:sz w:val="21"/>
      </w:rPr>
    </w:lvl>
    <w:lvl w:ilvl="5">
      <w:start w:val="1"/>
      <w:numFmt w:val="decimal"/>
      <w:lvlText w:val="%1.%2.%3.%4.%5.%6  "/>
      <w:lvlJc w:val="left"/>
      <w:pPr>
        <w:ind w:left="0" w:firstLine="0"/>
      </w:pPr>
      <w:rPr>
        <w:rFonts w:eastAsia="黑体" w:hint="eastAsia"/>
        <w:b w:val="0"/>
        <w:i w:val="0"/>
        <w:sz w:val="21"/>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nsid w:val="753C54AB"/>
    <w:multiLevelType w:val="multilevel"/>
    <w:tmpl w:val="753C54AB"/>
    <w:lvl w:ilvl="0">
      <w:start w:val="1"/>
      <w:numFmt w:val="decimal"/>
      <w:suff w:val="space"/>
      <w:lvlText w:val="%1."/>
      <w:lvlJc w:val="left"/>
      <w:pPr>
        <w:ind w:left="0" w:firstLine="0"/>
      </w:pPr>
      <w:rPr>
        <w:rFonts w:ascii="黑体" w:eastAsia="黑体" w:hAnsi="黑体" w:hint="eastAsia"/>
        <w:sz w:val="32"/>
      </w:rPr>
    </w:lvl>
    <w:lvl w:ilvl="1">
      <w:start w:val="1"/>
      <w:numFmt w:val="decimal"/>
      <w:pStyle w:val="a0"/>
      <w:isLgl/>
      <w:suff w:val="space"/>
      <w:lvlText w:val="%1.%2."/>
      <w:lvlJc w:val="left"/>
      <w:pPr>
        <w:ind w:left="0" w:firstLine="0"/>
      </w:pPr>
      <w:rPr>
        <w:rFonts w:ascii="黑体" w:eastAsia="黑体" w:hAnsi="黑体" w:hint="eastAsia"/>
        <w:sz w:val="30"/>
      </w:rPr>
    </w:lvl>
    <w:lvl w:ilvl="2">
      <w:start w:val="1"/>
      <w:numFmt w:val="decimal"/>
      <w:pStyle w:val="a1"/>
      <w:isLgl/>
      <w:suff w:val="space"/>
      <w:lvlText w:val="%1.%2.%3."/>
      <w:lvlJc w:val="left"/>
      <w:pPr>
        <w:ind w:left="0" w:firstLine="0"/>
      </w:pPr>
      <w:rPr>
        <w:rFonts w:ascii="宋体" w:eastAsia="宋体" w:hAnsi="宋体" w:hint="eastAsia"/>
      </w:rPr>
    </w:lvl>
    <w:lvl w:ilvl="3">
      <w:start w:val="1"/>
      <w:numFmt w:val="decimal"/>
      <w:pStyle w:val="a2"/>
      <w:isLgl/>
      <w:suff w:val="space"/>
      <w:lvlText w:val="%1.%2.%3.%4."/>
      <w:lvlJc w:val="left"/>
      <w:pPr>
        <w:ind w:left="0" w:firstLine="0"/>
      </w:pPr>
      <w:rPr>
        <w:rFonts w:ascii="宋体" w:eastAsia="宋体" w:hAnsi="宋体" w:cs="宋体" w:hint="eastAsia"/>
      </w:rPr>
    </w:lvl>
    <w:lvl w:ilvl="4">
      <w:start w:val="1"/>
      <w:numFmt w:val="decimal"/>
      <w:pStyle w:val="a3"/>
      <w:isLgl/>
      <w:suff w:val="space"/>
      <w:lvlText w:val="%1.%2.%3.%4.%5."/>
      <w:lvlJc w:val="left"/>
      <w:pPr>
        <w:ind w:left="0" w:firstLine="0"/>
      </w:pPr>
      <w:rPr>
        <w:rFonts w:ascii="宋体" w:eastAsia="宋体" w:hAnsi="宋体" w:hint="eastAsia"/>
      </w:rPr>
    </w:lvl>
    <w:lvl w:ilvl="5">
      <w:start w:val="1"/>
      <w:numFmt w:val="decimal"/>
      <w:pStyle w:val="a4"/>
      <w:isLgl/>
      <w:suff w:val="space"/>
      <w:lvlText w:val="%1.%2.%3.%4.%5.%6."/>
      <w:lvlJc w:val="left"/>
      <w:pPr>
        <w:ind w:left="0" w:firstLine="0"/>
      </w:pPr>
      <w:rPr>
        <w:rFonts w:ascii="宋体" w:eastAsia="宋体" w:hAnsi="宋体" w:hint="eastAsia"/>
      </w:rPr>
    </w:lvl>
    <w:lvl w:ilvl="6">
      <w:start w:val="1"/>
      <w:numFmt w:val="decimal"/>
      <w:isLgl/>
      <w:lvlText w:val="%1.%2.%3.%4.%5.%6.%7."/>
      <w:lvlJc w:val="left"/>
      <w:pPr>
        <w:ind w:left="1296" w:hanging="1296"/>
      </w:pPr>
      <w:rPr>
        <w:rFonts w:hint="eastAsia"/>
      </w:rPr>
    </w:lvl>
    <w:lvl w:ilvl="7">
      <w:start w:val="1"/>
      <w:numFmt w:val="decimal"/>
      <w:isLgl/>
      <w:lvlText w:val="%1.%2.%3.%4.%5.%6.%7.%8."/>
      <w:lvlJc w:val="left"/>
      <w:pPr>
        <w:ind w:left="1440" w:hanging="1440"/>
      </w:pPr>
      <w:rPr>
        <w:rFonts w:hint="eastAsia"/>
      </w:rPr>
    </w:lvl>
    <w:lvl w:ilvl="8">
      <w:start w:val="1"/>
      <w:numFmt w:val="decimal"/>
      <w:isLgl/>
      <w:lvlText w:val="%1.%2.%3.%4.%5.%6.%7.%8.%9."/>
      <w:lvlJc w:val="left"/>
      <w:pPr>
        <w:ind w:left="1583" w:hanging="1583"/>
      </w:pPr>
      <w:rPr>
        <w:rFonts w:hint="eastAsia"/>
      </w:rPr>
    </w:lvl>
  </w:abstractNum>
  <w:num w:numId="1">
    <w:abstractNumId w:val="0"/>
  </w:num>
  <w:num w:numId="2">
    <w:abstractNumId w:val="3"/>
  </w:num>
  <w:num w:numId="3">
    <w:abstractNumId w:val="2"/>
  </w:num>
  <w:num w:numId="4">
    <w:abstractNumId w:val="4"/>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evenAndOddHeaders/>
  <w:drawingGridHorizontalSpacing w:val="10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NDYwYWIyOTExZTIyOTE2NWMyMDhjZThmYTdiMGYifQ=="/>
  </w:docVars>
  <w:rsids>
    <w:rsidRoot w:val="0093185D"/>
    <w:rsid w:val="83FFDAC8"/>
    <w:rsid w:val="86AF74F5"/>
    <w:rsid w:val="8FADFA92"/>
    <w:rsid w:val="8FFB583B"/>
    <w:rsid w:val="8FFBD206"/>
    <w:rsid w:val="9CDF2035"/>
    <w:rsid w:val="9EFF0DA4"/>
    <w:rsid w:val="A2963F96"/>
    <w:rsid w:val="A5EFEC1A"/>
    <w:rsid w:val="A66587FB"/>
    <w:rsid w:val="AAFBCB14"/>
    <w:rsid w:val="ABF7C047"/>
    <w:rsid w:val="AE4F7E38"/>
    <w:rsid w:val="AF9B4351"/>
    <w:rsid w:val="AFAF3F9A"/>
    <w:rsid w:val="AFBEC315"/>
    <w:rsid w:val="B2DF55CF"/>
    <w:rsid w:val="B3350E11"/>
    <w:rsid w:val="B3AF532D"/>
    <w:rsid w:val="B3BF4907"/>
    <w:rsid w:val="B4CE48B9"/>
    <w:rsid w:val="B5DCB858"/>
    <w:rsid w:val="B60B4EE5"/>
    <w:rsid w:val="B71D1E46"/>
    <w:rsid w:val="B7668AC1"/>
    <w:rsid w:val="B7DBBC7D"/>
    <w:rsid w:val="B7E21CA5"/>
    <w:rsid w:val="B8AFC38E"/>
    <w:rsid w:val="BAE9030A"/>
    <w:rsid w:val="BCCD0012"/>
    <w:rsid w:val="BD3F37B6"/>
    <w:rsid w:val="BD7E5996"/>
    <w:rsid w:val="BDD5AE47"/>
    <w:rsid w:val="BE2F31E8"/>
    <w:rsid w:val="BEFBDD92"/>
    <w:rsid w:val="BF37165E"/>
    <w:rsid w:val="BF7B76EC"/>
    <w:rsid w:val="BFAF7407"/>
    <w:rsid w:val="BFEDFD64"/>
    <w:rsid w:val="BFF77D0C"/>
    <w:rsid w:val="BFFFD0DA"/>
    <w:rsid w:val="C3EAD23C"/>
    <w:rsid w:val="CA67092D"/>
    <w:rsid w:val="CEDAFDE9"/>
    <w:rsid w:val="CF577227"/>
    <w:rsid w:val="CFBFF990"/>
    <w:rsid w:val="CFEF5177"/>
    <w:rsid w:val="CFFF1268"/>
    <w:rsid w:val="D23B1DB5"/>
    <w:rsid w:val="D6CFE194"/>
    <w:rsid w:val="D6F70BC9"/>
    <w:rsid w:val="D7ABA3F7"/>
    <w:rsid w:val="D7EF9B7F"/>
    <w:rsid w:val="D7FFABF2"/>
    <w:rsid w:val="D92AFD30"/>
    <w:rsid w:val="DB3FA589"/>
    <w:rsid w:val="DBB80F08"/>
    <w:rsid w:val="DBFDB046"/>
    <w:rsid w:val="DBFDD9EB"/>
    <w:rsid w:val="DBFEFD1A"/>
    <w:rsid w:val="DCC7FE64"/>
    <w:rsid w:val="DD7FC1F9"/>
    <w:rsid w:val="DDF5E57D"/>
    <w:rsid w:val="DDF74345"/>
    <w:rsid w:val="DE3F742F"/>
    <w:rsid w:val="DE7FA207"/>
    <w:rsid w:val="DEDA697E"/>
    <w:rsid w:val="DEDF5160"/>
    <w:rsid w:val="DEF77D6A"/>
    <w:rsid w:val="DF4F17E5"/>
    <w:rsid w:val="DFB767F8"/>
    <w:rsid w:val="DFC7F1D1"/>
    <w:rsid w:val="DFD753B6"/>
    <w:rsid w:val="DFDF636E"/>
    <w:rsid w:val="DFFCF675"/>
    <w:rsid w:val="DFFD99CD"/>
    <w:rsid w:val="DFFEFD58"/>
    <w:rsid w:val="DFFF6A1E"/>
    <w:rsid w:val="E4FF776C"/>
    <w:rsid w:val="E7DD7F41"/>
    <w:rsid w:val="EA6D461A"/>
    <w:rsid w:val="EAB3FFBF"/>
    <w:rsid w:val="EC9D25D4"/>
    <w:rsid w:val="ECFF6FAD"/>
    <w:rsid w:val="ED771044"/>
    <w:rsid w:val="EEFF1EA9"/>
    <w:rsid w:val="EF24E670"/>
    <w:rsid w:val="EF77AF50"/>
    <w:rsid w:val="EFB3B51D"/>
    <w:rsid w:val="EFC36FB9"/>
    <w:rsid w:val="EFDFA05E"/>
    <w:rsid w:val="EFEFF07C"/>
    <w:rsid w:val="EFF73ED0"/>
    <w:rsid w:val="EFFC6F8D"/>
    <w:rsid w:val="EFFF220D"/>
    <w:rsid w:val="F1DF7432"/>
    <w:rsid w:val="F1F62476"/>
    <w:rsid w:val="F33F089A"/>
    <w:rsid w:val="F3D9565F"/>
    <w:rsid w:val="F3F1EFCA"/>
    <w:rsid w:val="F4A5BABB"/>
    <w:rsid w:val="F5F0FF83"/>
    <w:rsid w:val="F5F4AD87"/>
    <w:rsid w:val="F5FFE6E0"/>
    <w:rsid w:val="F6B555A9"/>
    <w:rsid w:val="F6FF70BE"/>
    <w:rsid w:val="F75C25BD"/>
    <w:rsid w:val="F75F75D0"/>
    <w:rsid w:val="F7BED20F"/>
    <w:rsid w:val="F7DE5630"/>
    <w:rsid w:val="F7DE6D9A"/>
    <w:rsid w:val="F7FFA67B"/>
    <w:rsid w:val="F7FFB32B"/>
    <w:rsid w:val="F8F43C82"/>
    <w:rsid w:val="F95B9F62"/>
    <w:rsid w:val="FAB7D525"/>
    <w:rsid w:val="FAFE6401"/>
    <w:rsid w:val="FBAACBEB"/>
    <w:rsid w:val="FBD84AF7"/>
    <w:rsid w:val="FBDDA4C5"/>
    <w:rsid w:val="FBF7D507"/>
    <w:rsid w:val="FBFE4081"/>
    <w:rsid w:val="FBFF996C"/>
    <w:rsid w:val="FC9F5922"/>
    <w:rsid w:val="FCEC6C7E"/>
    <w:rsid w:val="FD3759DD"/>
    <w:rsid w:val="FD7DE38E"/>
    <w:rsid w:val="FDB3913E"/>
    <w:rsid w:val="FDCE768A"/>
    <w:rsid w:val="FDD4C3D5"/>
    <w:rsid w:val="FDEF0A82"/>
    <w:rsid w:val="FDF91CC1"/>
    <w:rsid w:val="FDFBF7F8"/>
    <w:rsid w:val="FDFD0EB6"/>
    <w:rsid w:val="FE76DFD4"/>
    <w:rsid w:val="FEA77EDD"/>
    <w:rsid w:val="FEE993B9"/>
    <w:rsid w:val="FEFFCBEF"/>
    <w:rsid w:val="FF5B2346"/>
    <w:rsid w:val="FF5E774B"/>
    <w:rsid w:val="FF60348B"/>
    <w:rsid w:val="FF774144"/>
    <w:rsid w:val="FF77657B"/>
    <w:rsid w:val="FF7A9FB3"/>
    <w:rsid w:val="FF7AAB24"/>
    <w:rsid w:val="FFB76508"/>
    <w:rsid w:val="FFBF0BA9"/>
    <w:rsid w:val="FFD462F5"/>
    <w:rsid w:val="FFD52730"/>
    <w:rsid w:val="FFDD6242"/>
    <w:rsid w:val="FFDF9E6B"/>
    <w:rsid w:val="FFDFCDA7"/>
    <w:rsid w:val="FFEB1D35"/>
    <w:rsid w:val="FFEF076A"/>
    <w:rsid w:val="FFEF2100"/>
    <w:rsid w:val="FFEFB161"/>
    <w:rsid w:val="FFF13445"/>
    <w:rsid w:val="FFF786EC"/>
    <w:rsid w:val="FFF8DF19"/>
    <w:rsid w:val="FFFAB5E9"/>
    <w:rsid w:val="FFFDF31F"/>
    <w:rsid w:val="FFFE1C34"/>
    <w:rsid w:val="FFFEC82C"/>
    <w:rsid w:val="FFFF1019"/>
    <w:rsid w:val="FFFFC057"/>
    <w:rsid w:val="FFFFF38E"/>
    <w:rsid w:val="000014A6"/>
    <w:rsid w:val="0000366D"/>
    <w:rsid w:val="0000479B"/>
    <w:rsid w:val="00004F3E"/>
    <w:rsid w:val="000070DE"/>
    <w:rsid w:val="0001448E"/>
    <w:rsid w:val="00014F26"/>
    <w:rsid w:val="00020BE1"/>
    <w:rsid w:val="00026233"/>
    <w:rsid w:val="000262C4"/>
    <w:rsid w:val="00027A35"/>
    <w:rsid w:val="000310BD"/>
    <w:rsid w:val="00032364"/>
    <w:rsid w:val="000404ED"/>
    <w:rsid w:val="000405CA"/>
    <w:rsid w:val="000509CC"/>
    <w:rsid w:val="00050C8B"/>
    <w:rsid w:val="00051625"/>
    <w:rsid w:val="00054F5B"/>
    <w:rsid w:val="00055892"/>
    <w:rsid w:val="0006194A"/>
    <w:rsid w:val="0006439A"/>
    <w:rsid w:val="0006783A"/>
    <w:rsid w:val="00077330"/>
    <w:rsid w:val="00081B56"/>
    <w:rsid w:val="00083379"/>
    <w:rsid w:val="000870C4"/>
    <w:rsid w:val="00092C80"/>
    <w:rsid w:val="00093B05"/>
    <w:rsid w:val="000964C5"/>
    <w:rsid w:val="000A0C6D"/>
    <w:rsid w:val="000A1F59"/>
    <w:rsid w:val="000A4C67"/>
    <w:rsid w:val="000A4FB3"/>
    <w:rsid w:val="000A7D25"/>
    <w:rsid w:val="000B0B0D"/>
    <w:rsid w:val="000B42B2"/>
    <w:rsid w:val="000B7C79"/>
    <w:rsid w:val="000C19A4"/>
    <w:rsid w:val="000C7F9D"/>
    <w:rsid w:val="000D7287"/>
    <w:rsid w:val="000E3433"/>
    <w:rsid w:val="000E34AE"/>
    <w:rsid w:val="000E5ADF"/>
    <w:rsid w:val="000E5FBA"/>
    <w:rsid w:val="000F7056"/>
    <w:rsid w:val="00100E5D"/>
    <w:rsid w:val="00101FD4"/>
    <w:rsid w:val="0010735B"/>
    <w:rsid w:val="001124FE"/>
    <w:rsid w:val="001139A5"/>
    <w:rsid w:val="00114403"/>
    <w:rsid w:val="0012618E"/>
    <w:rsid w:val="00126800"/>
    <w:rsid w:val="00126C57"/>
    <w:rsid w:val="00126D59"/>
    <w:rsid w:val="001333F7"/>
    <w:rsid w:val="00136AF1"/>
    <w:rsid w:val="00137591"/>
    <w:rsid w:val="001403EC"/>
    <w:rsid w:val="00140417"/>
    <w:rsid w:val="001406FA"/>
    <w:rsid w:val="00140B98"/>
    <w:rsid w:val="0014119F"/>
    <w:rsid w:val="00143E21"/>
    <w:rsid w:val="001450E8"/>
    <w:rsid w:val="0015282B"/>
    <w:rsid w:val="0015606A"/>
    <w:rsid w:val="00157966"/>
    <w:rsid w:val="0016426A"/>
    <w:rsid w:val="00165322"/>
    <w:rsid w:val="00166D0E"/>
    <w:rsid w:val="00170F46"/>
    <w:rsid w:val="0017155C"/>
    <w:rsid w:val="00172204"/>
    <w:rsid w:val="001726CA"/>
    <w:rsid w:val="0017272B"/>
    <w:rsid w:val="001734E6"/>
    <w:rsid w:val="00173A2A"/>
    <w:rsid w:val="00173F0D"/>
    <w:rsid w:val="001800CF"/>
    <w:rsid w:val="0018017A"/>
    <w:rsid w:val="0018417B"/>
    <w:rsid w:val="00184A15"/>
    <w:rsid w:val="00193A7B"/>
    <w:rsid w:val="00194A1F"/>
    <w:rsid w:val="00195E3A"/>
    <w:rsid w:val="001A0002"/>
    <w:rsid w:val="001A12C3"/>
    <w:rsid w:val="001A4B49"/>
    <w:rsid w:val="001A6548"/>
    <w:rsid w:val="001B33C4"/>
    <w:rsid w:val="001B36C0"/>
    <w:rsid w:val="001B3870"/>
    <w:rsid w:val="001B7B54"/>
    <w:rsid w:val="001C06F9"/>
    <w:rsid w:val="001C184F"/>
    <w:rsid w:val="001C1B4B"/>
    <w:rsid w:val="001C3FC8"/>
    <w:rsid w:val="001C4427"/>
    <w:rsid w:val="001C4633"/>
    <w:rsid w:val="001C61BA"/>
    <w:rsid w:val="001C7FD3"/>
    <w:rsid w:val="001D25DF"/>
    <w:rsid w:val="001D2CA5"/>
    <w:rsid w:val="001D416E"/>
    <w:rsid w:val="001D4B03"/>
    <w:rsid w:val="001D59BE"/>
    <w:rsid w:val="001E195E"/>
    <w:rsid w:val="001E2964"/>
    <w:rsid w:val="001E379A"/>
    <w:rsid w:val="001E52FE"/>
    <w:rsid w:val="001E7E2E"/>
    <w:rsid w:val="001F0547"/>
    <w:rsid w:val="001F0B26"/>
    <w:rsid w:val="001F2B38"/>
    <w:rsid w:val="001F3747"/>
    <w:rsid w:val="001F520C"/>
    <w:rsid w:val="001F7CEE"/>
    <w:rsid w:val="00205FB7"/>
    <w:rsid w:val="00206219"/>
    <w:rsid w:val="002132CD"/>
    <w:rsid w:val="002157CE"/>
    <w:rsid w:val="00215C9C"/>
    <w:rsid w:val="00216C3C"/>
    <w:rsid w:val="00220331"/>
    <w:rsid w:val="00220567"/>
    <w:rsid w:val="00222D33"/>
    <w:rsid w:val="00224A82"/>
    <w:rsid w:val="00224E0C"/>
    <w:rsid w:val="00225A35"/>
    <w:rsid w:val="0022672E"/>
    <w:rsid w:val="00230556"/>
    <w:rsid w:val="00230739"/>
    <w:rsid w:val="002322A7"/>
    <w:rsid w:val="00232770"/>
    <w:rsid w:val="002350B5"/>
    <w:rsid w:val="00236F4C"/>
    <w:rsid w:val="00237FA7"/>
    <w:rsid w:val="00241D90"/>
    <w:rsid w:val="002434F8"/>
    <w:rsid w:val="00255260"/>
    <w:rsid w:val="0026023E"/>
    <w:rsid w:val="00261733"/>
    <w:rsid w:val="00267BC4"/>
    <w:rsid w:val="00271C46"/>
    <w:rsid w:val="00273978"/>
    <w:rsid w:val="00275560"/>
    <w:rsid w:val="002755D6"/>
    <w:rsid w:val="00275739"/>
    <w:rsid w:val="00276BA9"/>
    <w:rsid w:val="00280921"/>
    <w:rsid w:val="00281404"/>
    <w:rsid w:val="002826CF"/>
    <w:rsid w:val="00283172"/>
    <w:rsid w:val="0028614C"/>
    <w:rsid w:val="0028665B"/>
    <w:rsid w:val="00290DE9"/>
    <w:rsid w:val="00291A39"/>
    <w:rsid w:val="00291CE5"/>
    <w:rsid w:val="00292EC0"/>
    <w:rsid w:val="00297A8F"/>
    <w:rsid w:val="00297E88"/>
    <w:rsid w:val="002A14F5"/>
    <w:rsid w:val="002A4513"/>
    <w:rsid w:val="002A62DB"/>
    <w:rsid w:val="002A6A61"/>
    <w:rsid w:val="002B33BF"/>
    <w:rsid w:val="002B5430"/>
    <w:rsid w:val="002B7B42"/>
    <w:rsid w:val="002C002E"/>
    <w:rsid w:val="002C066D"/>
    <w:rsid w:val="002C1D95"/>
    <w:rsid w:val="002C3EA2"/>
    <w:rsid w:val="002C56FF"/>
    <w:rsid w:val="002C6594"/>
    <w:rsid w:val="002D08EE"/>
    <w:rsid w:val="002D1D34"/>
    <w:rsid w:val="002D20B5"/>
    <w:rsid w:val="002D21BC"/>
    <w:rsid w:val="002D584F"/>
    <w:rsid w:val="002E31A9"/>
    <w:rsid w:val="002E611F"/>
    <w:rsid w:val="002E64AB"/>
    <w:rsid w:val="002E7C0F"/>
    <w:rsid w:val="002F246A"/>
    <w:rsid w:val="002F5308"/>
    <w:rsid w:val="002F5B66"/>
    <w:rsid w:val="002F643F"/>
    <w:rsid w:val="003001A1"/>
    <w:rsid w:val="003012E6"/>
    <w:rsid w:val="003016E6"/>
    <w:rsid w:val="003045F6"/>
    <w:rsid w:val="00304B59"/>
    <w:rsid w:val="003114B1"/>
    <w:rsid w:val="0031336B"/>
    <w:rsid w:val="003138A8"/>
    <w:rsid w:val="00314DF2"/>
    <w:rsid w:val="0031601A"/>
    <w:rsid w:val="003167F2"/>
    <w:rsid w:val="00317845"/>
    <w:rsid w:val="00322910"/>
    <w:rsid w:val="0032318A"/>
    <w:rsid w:val="00323834"/>
    <w:rsid w:val="00324870"/>
    <w:rsid w:val="00324C4C"/>
    <w:rsid w:val="00326E0F"/>
    <w:rsid w:val="00327BCD"/>
    <w:rsid w:val="00327EE7"/>
    <w:rsid w:val="00330A56"/>
    <w:rsid w:val="00330CA2"/>
    <w:rsid w:val="0033208E"/>
    <w:rsid w:val="003344E1"/>
    <w:rsid w:val="00337904"/>
    <w:rsid w:val="0034340E"/>
    <w:rsid w:val="00343B5C"/>
    <w:rsid w:val="003475BA"/>
    <w:rsid w:val="003500CF"/>
    <w:rsid w:val="00351E17"/>
    <w:rsid w:val="00351F88"/>
    <w:rsid w:val="00352E46"/>
    <w:rsid w:val="003536AA"/>
    <w:rsid w:val="00354176"/>
    <w:rsid w:val="00354358"/>
    <w:rsid w:val="00356BCB"/>
    <w:rsid w:val="0035765F"/>
    <w:rsid w:val="00360C20"/>
    <w:rsid w:val="003636B3"/>
    <w:rsid w:val="0036677E"/>
    <w:rsid w:val="003702D5"/>
    <w:rsid w:val="00371779"/>
    <w:rsid w:val="00372523"/>
    <w:rsid w:val="00374BD7"/>
    <w:rsid w:val="00376866"/>
    <w:rsid w:val="003779F8"/>
    <w:rsid w:val="003809A3"/>
    <w:rsid w:val="00385EB6"/>
    <w:rsid w:val="003908A3"/>
    <w:rsid w:val="00393008"/>
    <w:rsid w:val="003A38E7"/>
    <w:rsid w:val="003A6EAA"/>
    <w:rsid w:val="003B364C"/>
    <w:rsid w:val="003B3795"/>
    <w:rsid w:val="003B43CE"/>
    <w:rsid w:val="003B4434"/>
    <w:rsid w:val="003B4771"/>
    <w:rsid w:val="003B579D"/>
    <w:rsid w:val="003B656A"/>
    <w:rsid w:val="003B67F0"/>
    <w:rsid w:val="003C381C"/>
    <w:rsid w:val="003C4B15"/>
    <w:rsid w:val="003C7B16"/>
    <w:rsid w:val="003D1E51"/>
    <w:rsid w:val="003D3769"/>
    <w:rsid w:val="003D41D1"/>
    <w:rsid w:val="003D4458"/>
    <w:rsid w:val="003D44C8"/>
    <w:rsid w:val="003E3ABF"/>
    <w:rsid w:val="003E5670"/>
    <w:rsid w:val="003E5819"/>
    <w:rsid w:val="003E63D6"/>
    <w:rsid w:val="003E780B"/>
    <w:rsid w:val="003E7857"/>
    <w:rsid w:val="003F1131"/>
    <w:rsid w:val="003F1228"/>
    <w:rsid w:val="003F1AD5"/>
    <w:rsid w:val="003F1E02"/>
    <w:rsid w:val="003F301F"/>
    <w:rsid w:val="003F52F2"/>
    <w:rsid w:val="003F692D"/>
    <w:rsid w:val="00400BB6"/>
    <w:rsid w:val="00402379"/>
    <w:rsid w:val="0040290F"/>
    <w:rsid w:val="004030EE"/>
    <w:rsid w:val="00404E4A"/>
    <w:rsid w:val="00405385"/>
    <w:rsid w:val="0040606B"/>
    <w:rsid w:val="00415BA7"/>
    <w:rsid w:val="004163A7"/>
    <w:rsid w:val="00416F0E"/>
    <w:rsid w:val="0042224D"/>
    <w:rsid w:val="00422C39"/>
    <w:rsid w:val="00426FEB"/>
    <w:rsid w:val="0043324A"/>
    <w:rsid w:val="00433F72"/>
    <w:rsid w:val="004369FE"/>
    <w:rsid w:val="00436F1D"/>
    <w:rsid w:val="00437EE3"/>
    <w:rsid w:val="0044314F"/>
    <w:rsid w:val="00452CEB"/>
    <w:rsid w:val="00453410"/>
    <w:rsid w:val="00455BC5"/>
    <w:rsid w:val="00460B0D"/>
    <w:rsid w:val="00461162"/>
    <w:rsid w:val="0046265B"/>
    <w:rsid w:val="0046268E"/>
    <w:rsid w:val="00466C30"/>
    <w:rsid w:val="00466D29"/>
    <w:rsid w:val="00467530"/>
    <w:rsid w:val="004677FC"/>
    <w:rsid w:val="00473A4A"/>
    <w:rsid w:val="00477B8A"/>
    <w:rsid w:val="00483F4B"/>
    <w:rsid w:val="004938BA"/>
    <w:rsid w:val="004941CD"/>
    <w:rsid w:val="0049425A"/>
    <w:rsid w:val="00494D6C"/>
    <w:rsid w:val="0049738D"/>
    <w:rsid w:val="00497AB0"/>
    <w:rsid w:val="004A1DEE"/>
    <w:rsid w:val="004A2190"/>
    <w:rsid w:val="004A280F"/>
    <w:rsid w:val="004A322A"/>
    <w:rsid w:val="004A3D44"/>
    <w:rsid w:val="004A74EF"/>
    <w:rsid w:val="004A75F7"/>
    <w:rsid w:val="004A7F45"/>
    <w:rsid w:val="004B1550"/>
    <w:rsid w:val="004B35AE"/>
    <w:rsid w:val="004B54A3"/>
    <w:rsid w:val="004B5D01"/>
    <w:rsid w:val="004B624C"/>
    <w:rsid w:val="004B7B62"/>
    <w:rsid w:val="004C2AC2"/>
    <w:rsid w:val="004C5196"/>
    <w:rsid w:val="004D0990"/>
    <w:rsid w:val="004D390B"/>
    <w:rsid w:val="004D4969"/>
    <w:rsid w:val="004D521A"/>
    <w:rsid w:val="004D5C2A"/>
    <w:rsid w:val="004E29F2"/>
    <w:rsid w:val="004E55D5"/>
    <w:rsid w:val="004E64A8"/>
    <w:rsid w:val="004F14E2"/>
    <w:rsid w:val="004F5E07"/>
    <w:rsid w:val="004F7EB5"/>
    <w:rsid w:val="00501350"/>
    <w:rsid w:val="00503584"/>
    <w:rsid w:val="005105E8"/>
    <w:rsid w:val="00511D90"/>
    <w:rsid w:val="00512A04"/>
    <w:rsid w:val="00516959"/>
    <w:rsid w:val="00517348"/>
    <w:rsid w:val="00521F6F"/>
    <w:rsid w:val="00522DF3"/>
    <w:rsid w:val="0052560C"/>
    <w:rsid w:val="005345ED"/>
    <w:rsid w:val="00540058"/>
    <w:rsid w:val="005433FA"/>
    <w:rsid w:val="0054400A"/>
    <w:rsid w:val="005479D1"/>
    <w:rsid w:val="00547B3C"/>
    <w:rsid w:val="00557E76"/>
    <w:rsid w:val="00566E84"/>
    <w:rsid w:val="00575199"/>
    <w:rsid w:val="00576468"/>
    <w:rsid w:val="0057650A"/>
    <w:rsid w:val="0058011E"/>
    <w:rsid w:val="0058022D"/>
    <w:rsid w:val="0058206B"/>
    <w:rsid w:val="00582797"/>
    <w:rsid w:val="00583B8D"/>
    <w:rsid w:val="005864C3"/>
    <w:rsid w:val="005873A3"/>
    <w:rsid w:val="00590B62"/>
    <w:rsid w:val="00593790"/>
    <w:rsid w:val="0059529E"/>
    <w:rsid w:val="00595A9E"/>
    <w:rsid w:val="00595D4A"/>
    <w:rsid w:val="005A173B"/>
    <w:rsid w:val="005A2AAB"/>
    <w:rsid w:val="005A3C7F"/>
    <w:rsid w:val="005A5143"/>
    <w:rsid w:val="005A6B2F"/>
    <w:rsid w:val="005B026C"/>
    <w:rsid w:val="005B1B66"/>
    <w:rsid w:val="005B270C"/>
    <w:rsid w:val="005B7DE9"/>
    <w:rsid w:val="005C0608"/>
    <w:rsid w:val="005C0964"/>
    <w:rsid w:val="005C0C38"/>
    <w:rsid w:val="005C1397"/>
    <w:rsid w:val="005C5E44"/>
    <w:rsid w:val="005C7B76"/>
    <w:rsid w:val="005D064A"/>
    <w:rsid w:val="005D24DB"/>
    <w:rsid w:val="005D5ED2"/>
    <w:rsid w:val="005D6641"/>
    <w:rsid w:val="005E0EEE"/>
    <w:rsid w:val="005E2586"/>
    <w:rsid w:val="005E44C1"/>
    <w:rsid w:val="005E459D"/>
    <w:rsid w:val="005E5970"/>
    <w:rsid w:val="005F0DB0"/>
    <w:rsid w:val="005F1FBB"/>
    <w:rsid w:val="00602602"/>
    <w:rsid w:val="006066D6"/>
    <w:rsid w:val="006079BC"/>
    <w:rsid w:val="00607EE7"/>
    <w:rsid w:val="00611592"/>
    <w:rsid w:val="006218D1"/>
    <w:rsid w:val="00622627"/>
    <w:rsid w:val="00622965"/>
    <w:rsid w:val="006254A4"/>
    <w:rsid w:val="00625A76"/>
    <w:rsid w:val="00631CB4"/>
    <w:rsid w:val="00632A4D"/>
    <w:rsid w:val="00635317"/>
    <w:rsid w:val="00636270"/>
    <w:rsid w:val="00640D65"/>
    <w:rsid w:val="0064126F"/>
    <w:rsid w:val="00643F74"/>
    <w:rsid w:val="006446F1"/>
    <w:rsid w:val="0064534C"/>
    <w:rsid w:val="0064583E"/>
    <w:rsid w:val="00650B09"/>
    <w:rsid w:val="00651028"/>
    <w:rsid w:val="00666E81"/>
    <w:rsid w:val="00667C81"/>
    <w:rsid w:val="00667ECB"/>
    <w:rsid w:val="0067473E"/>
    <w:rsid w:val="006749F4"/>
    <w:rsid w:val="00675BCE"/>
    <w:rsid w:val="006775CA"/>
    <w:rsid w:val="006815BC"/>
    <w:rsid w:val="00682CC4"/>
    <w:rsid w:val="00690437"/>
    <w:rsid w:val="0069082C"/>
    <w:rsid w:val="006A01AB"/>
    <w:rsid w:val="006A57AD"/>
    <w:rsid w:val="006A5DF0"/>
    <w:rsid w:val="006A6C32"/>
    <w:rsid w:val="006B0F24"/>
    <w:rsid w:val="006B1C19"/>
    <w:rsid w:val="006B7C7B"/>
    <w:rsid w:val="006C15F0"/>
    <w:rsid w:val="006C3872"/>
    <w:rsid w:val="006D0EE2"/>
    <w:rsid w:val="006D74BB"/>
    <w:rsid w:val="006E0A7D"/>
    <w:rsid w:val="006E1D1A"/>
    <w:rsid w:val="006E2A17"/>
    <w:rsid w:val="006E2E7D"/>
    <w:rsid w:val="006E4578"/>
    <w:rsid w:val="006E76F8"/>
    <w:rsid w:val="006F227F"/>
    <w:rsid w:val="006F45F1"/>
    <w:rsid w:val="006F4BDF"/>
    <w:rsid w:val="006F550E"/>
    <w:rsid w:val="006F5ADB"/>
    <w:rsid w:val="006F5FF8"/>
    <w:rsid w:val="006F62B6"/>
    <w:rsid w:val="006F65D4"/>
    <w:rsid w:val="006F70D4"/>
    <w:rsid w:val="00700645"/>
    <w:rsid w:val="00704A2B"/>
    <w:rsid w:val="007059B4"/>
    <w:rsid w:val="00705ACA"/>
    <w:rsid w:val="00710A37"/>
    <w:rsid w:val="007113F8"/>
    <w:rsid w:val="00712CB1"/>
    <w:rsid w:val="00713753"/>
    <w:rsid w:val="007155E4"/>
    <w:rsid w:val="00715B0B"/>
    <w:rsid w:val="00716FD4"/>
    <w:rsid w:val="007202BA"/>
    <w:rsid w:val="007218A9"/>
    <w:rsid w:val="00721CDA"/>
    <w:rsid w:val="007249A2"/>
    <w:rsid w:val="007313AC"/>
    <w:rsid w:val="007373A9"/>
    <w:rsid w:val="00737A7F"/>
    <w:rsid w:val="0074174B"/>
    <w:rsid w:val="0074201F"/>
    <w:rsid w:val="007433B7"/>
    <w:rsid w:val="00744241"/>
    <w:rsid w:val="007461C4"/>
    <w:rsid w:val="007461D1"/>
    <w:rsid w:val="00746B96"/>
    <w:rsid w:val="0075298A"/>
    <w:rsid w:val="00754A10"/>
    <w:rsid w:val="0076030A"/>
    <w:rsid w:val="007608B8"/>
    <w:rsid w:val="0076174E"/>
    <w:rsid w:val="007619B1"/>
    <w:rsid w:val="0077135D"/>
    <w:rsid w:val="0077148D"/>
    <w:rsid w:val="00771889"/>
    <w:rsid w:val="00773479"/>
    <w:rsid w:val="00775FF9"/>
    <w:rsid w:val="007763AC"/>
    <w:rsid w:val="00776BF3"/>
    <w:rsid w:val="0078043D"/>
    <w:rsid w:val="00783DCE"/>
    <w:rsid w:val="007852EA"/>
    <w:rsid w:val="00785971"/>
    <w:rsid w:val="007860AD"/>
    <w:rsid w:val="007921D8"/>
    <w:rsid w:val="007951F3"/>
    <w:rsid w:val="00796724"/>
    <w:rsid w:val="007A1E23"/>
    <w:rsid w:val="007A6E26"/>
    <w:rsid w:val="007A7526"/>
    <w:rsid w:val="007A7778"/>
    <w:rsid w:val="007B01FE"/>
    <w:rsid w:val="007B6DE7"/>
    <w:rsid w:val="007B7308"/>
    <w:rsid w:val="007B75BA"/>
    <w:rsid w:val="007C36E0"/>
    <w:rsid w:val="007C40B3"/>
    <w:rsid w:val="007C57F5"/>
    <w:rsid w:val="007C5A8E"/>
    <w:rsid w:val="007C65F6"/>
    <w:rsid w:val="007C696C"/>
    <w:rsid w:val="007C7536"/>
    <w:rsid w:val="007D290E"/>
    <w:rsid w:val="007D2CAB"/>
    <w:rsid w:val="007D2E0D"/>
    <w:rsid w:val="007D66FA"/>
    <w:rsid w:val="007D6C45"/>
    <w:rsid w:val="007D6F68"/>
    <w:rsid w:val="007E0705"/>
    <w:rsid w:val="007E7E20"/>
    <w:rsid w:val="007F1A5C"/>
    <w:rsid w:val="007F2ADD"/>
    <w:rsid w:val="007F508D"/>
    <w:rsid w:val="007F7C94"/>
    <w:rsid w:val="00801E69"/>
    <w:rsid w:val="00806174"/>
    <w:rsid w:val="00810DDF"/>
    <w:rsid w:val="008112E6"/>
    <w:rsid w:val="0081216F"/>
    <w:rsid w:val="00812569"/>
    <w:rsid w:val="008126A3"/>
    <w:rsid w:val="00814F78"/>
    <w:rsid w:val="008167CF"/>
    <w:rsid w:val="00816B11"/>
    <w:rsid w:val="00817F7D"/>
    <w:rsid w:val="00822372"/>
    <w:rsid w:val="00824953"/>
    <w:rsid w:val="00825DD7"/>
    <w:rsid w:val="0082685B"/>
    <w:rsid w:val="00826AB7"/>
    <w:rsid w:val="00830FA9"/>
    <w:rsid w:val="00832602"/>
    <w:rsid w:val="008327D0"/>
    <w:rsid w:val="00832A8F"/>
    <w:rsid w:val="0083424B"/>
    <w:rsid w:val="008343CE"/>
    <w:rsid w:val="008348A5"/>
    <w:rsid w:val="00835308"/>
    <w:rsid w:val="00836535"/>
    <w:rsid w:val="00837E8B"/>
    <w:rsid w:val="00840A0C"/>
    <w:rsid w:val="00845A26"/>
    <w:rsid w:val="0085201F"/>
    <w:rsid w:val="00854C6D"/>
    <w:rsid w:val="008577D6"/>
    <w:rsid w:val="00862065"/>
    <w:rsid w:val="008640CD"/>
    <w:rsid w:val="00865310"/>
    <w:rsid w:val="008654B5"/>
    <w:rsid w:val="0086693F"/>
    <w:rsid w:val="008706A3"/>
    <w:rsid w:val="00872264"/>
    <w:rsid w:val="00875DD9"/>
    <w:rsid w:val="00877E71"/>
    <w:rsid w:val="00877E7F"/>
    <w:rsid w:val="0088274D"/>
    <w:rsid w:val="008852EA"/>
    <w:rsid w:val="008872F3"/>
    <w:rsid w:val="00890FA3"/>
    <w:rsid w:val="0089211D"/>
    <w:rsid w:val="008A144D"/>
    <w:rsid w:val="008A3330"/>
    <w:rsid w:val="008A37D4"/>
    <w:rsid w:val="008A4052"/>
    <w:rsid w:val="008A447D"/>
    <w:rsid w:val="008A523B"/>
    <w:rsid w:val="008A557E"/>
    <w:rsid w:val="008A62ED"/>
    <w:rsid w:val="008A77EC"/>
    <w:rsid w:val="008B086E"/>
    <w:rsid w:val="008B1C00"/>
    <w:rsid w:val="008B29AF"/>
    <w:rsid w:val="008C0114"/>
    <w:rsid w:val="008C043D"/>
    <w:rsid w:val="008C0E7E"/>
    <w:rsid w:val="008C15DC"/>
    <w:rsid w:val="008C2AD9"/>
    <w:rsid w:val="008C3890"/>
    <w:rsid w:val="008C415B"/>
    <w:rsid w:val="008C6577"/>
    <w:rsid w:val="008D451F"/>
    <w:rsid w:val="008D50F4"/>
    <w:rsid w:val="008E0153"/>
    <w:rsid w:val="008E3279"/>
    <w:rsid w:val="008E3710"/>
    <w:rsid w:val="008E7B38"/>
    <w:rsid w:val="008F3E17"/>
    <w:rsid w:val="00900649"/>
    <w:rsid w:val="00900AAC"/>
    <w:rsid w:val="00902012"/>
    <w:rsid w:val="009027E8"/>
    <w:rsid w:val="00904E78"/>
    <w:rsid w:val="00910ADB"/>
    <w:rsid w:val="00912940"/>
    <w:rsid w:val="00914D88"/>
    <w:rsid w:val="009203F5"/>
    <w:rsid w:val="009219A7"/>
    <w:rsid w:val="00922EFD"/>
    <w:rsid w:val="009248C1"/>
    <w:rsid w:val="00925634"/>
    <w:rsid w:val="00925A0D"/>
    <w:rsid w:val="00925BA9"/>
    <w:rsid w:val="009275AD"/>
    <w:rsid w:val="0093002F"/>
    <w:rsid w:val="0093185D"/>
    <w:rsid w:val="00931E64"/>
    <w:rsid w:val="0095068C"/>
    <w:rsid w:val="00950D35"/>
    <w:rsid w:val="00954B3D"/>
    <w:rsid w:val="009624C9"/>
    <w:rsid w:val="00963ADF"/>
    <w:rsid w:val="00964A03"/>
    <w:rsid w:val="00964DD8"/>
    <w:rsid w:val="009650AD"/>
    <w:rsid w:val="00966C10"/>
    <w:rsid w:val="00967909"/>
    <w:rsid w:val="00971181"/>
    <w:rsid w:val="00974369"/>
    <w:rsid w:val="00976EE2"/>
    <w:rsid w:val="00984C96"/>
    <w:rsid w:val="0098513A"/>
    <w:rsid w:val="009857BC"/>
    <w:rsid w:val="00987B19"/>
    <w:rsid w:val="00992728"/>
    <w:rsid w:val="0099381D"/>
    <w:rsid w:val="009A1588"/>
    <w:rsid w:val="009A2967"/>
    <w:rsid w:val="009A5CA5"/>
    <w:rsid w:val="009A7836"/>
    <w:rsid w:val="009B054F"/>
    <w:rsid w:val="009C006F"/>
    <w:rsid w:val="009C117F"/>
    <w:rsid w:val="009C241F"/>
    <w:rsid w:val="009C30F4"/>
    <w:rsid w:val="009C3913"/>
    <w:rsid w:val="009C4726"/>
    <w:rsid w:val="009C4E37"/>
    <w:rsid w:val="009C636D"/>
    <w:rsid w:val="009D2C5C"/>
    <w:rsid w:val="009D37CE"/>
    <w:rsid w:val="009D3CCB"/>
    <w:rsid w:val="009D3F0D"/>
    <w:rsid w:val="009D50DC"/>
    <w:rsid w:val="009E013E"/>
    <w:rsid w:val="009E172B"/>
    <w:rsid w:val="009E2357"/>
    <w:rsid w:val="009E5115"/>
    <w:rsid w:val="009E6DED"/>
    <w:rsid w:val="009F00CD"/>
    <w:rsid w:val="009F1A08"/>
    <w:rsid w:val="009F31E7"/>
    <w:rsid w:val="009F61D8"/>
    <w:rsid w:val="00A00033"/>
    <w:rsid w:val="00A023F0"/>
    <w:rsid w:val="00A036BB"/>
    <w:rsid w:val="00A0394D"/>
    <w:rsid w:val="00A06F62"/>
    <w:rsid w:val="00A1262E"/>
    <w:rsid w:val="00A149C6"/>
    <w:rsid w:val="00A15B3E"/>
    <w:rsid w:val="00A161CE"/>
    <w:rsid w:val="00A22062"/>
    <w:rsid w:val="00A22E2C"/>
    <w:rsid w:val="00A25A83"/>
    <w:rsid w:val="00A272FD"/>
    <w:rsid w:val="00A32484"/>
    <w:rsid w:val="00A33230"/>
    <w:rsid w:val="00A347D8"/>
    <w:rsid w:val="00A36228"/>
    <w:rsid w:val="00A36CE2"/>
    <w:rsid w:val="00A41F0E"/>
    <w:rsid w:val="00A43174"/>
    <w:rsid w:val="00A55F4C"/>
    <w:rsid w:val="00A574BE"/>
    <w:rsid w:val="00A614BC"/>
    <w:rsid w:val="00A76DC2"/>
    <w:rsid w:val="00A84717"/>
    <w:rsid w:val="00A85A92"/>
    <w:rsid w:val="00A87484"/>
    <w:rsid w:val="00A94649"/>
    <w:rsid w:val="00A96239"/>
    <w:rsid w:val="00AA0ADA"/>
    <w:rsid w:val="00AA1382"/>
    <w:rsid w:val="00AA1A93"/>
    <w:rsid w:val="00AA46F2"/>
    <w:rsid w:val="00AA645B"/>
    <w:rsid w:val="00AA758B"/>
    <w:rsid w:val="00AA77AC"/>
    <w:rsid w:val="00AA7E65"/>
    <w:rsid w:val="00AB1311"/>
    <w:rsid w:val="00AB3B55"/>
    <w:rsid w:val="00AB4760"/>
    <w:rsid w:val="00AB4BFF"/>
    <w:rsid w:val="00AC3001"/>
    <w:rsid w:val="00AC39C4"/>
    <w:rsid w:val="00AC3F52"/>
    <w:rsid w:val="00AC4EF3"/>
    <w:rsid w:val="00AC5746"/>
    <w:rsid w:val="00AC6F39"/>
    <w:rsid w:val="00AD1F3B"/>
    <w:rsid w:val="00AE4AF3"/>
    <w:rsid w:val="00AE5B7D"/>
    <w:rsid w:val="00AE6648"/>
    <w:rsid w:val="00AE6F4E"/>
    <w:rsid w:val="00AF1BC4"/>
    <w:rsid w:val="00AF25BC"/>
    <w:rsid w:val="00AF2BFF"/>
    <w:rsid w:val="00AF5632"/>
    <w:rsid w:val="00AF7A2D"/>
    <w:rsid w:val="00AF7C42"/>
    <w:rsid w:val="00B02F05"/>
    <w:rsid w:val="00B0740E"/>
    <w:rsid w:val="00B127D3"/>
    <w:rsid w:val="00B134BE"/>
    <w:rsid w:val="00B135A6"/>
    <w:rsid w:val="00B1667D"/>
    <w:rsid w:val="00B20A1C"/>
    <w:rsid w:val="00B20B05"/>
    <w:rsid w:val="00B20CDE"/>
    <w:rsid w:val="00B20F3E"/>
    <w:rsid w:val="00B27783"/>
    <w:rsid w:val="00B321BE"/>
    <w:rsid w:val="00B32710"/>
    <w:rsid w:val="00B36A65"/>
    <w:rsid w:val="00B36C9E"/>
    <w:rsid w:val="00B406A6"/>
    <w:rsid w:val="00B412CB"/>
    <w:rsid w:val="00B43854"/>
    <w:rsid w:val="00B43C53"/>
    <w:rsid w:val="00B44DBC"/>
    <w:rsid w:val="00B44DF3"/>
    <w:rsid w:val="00B45AE3"/>
    <w:rsid w:val="00B51FA4"/>
    <w:rsid w:val="00B56AF2"/>
    <w:rsid w:val="00B56CE5"/>
    <w:rsid w:val="00B57B82"/>
    <w:rsid w:val="00B61CE6"/>
    <w:rsid w:val="00B62C71"/>
    <w:rsid w:val="00B63CBB"/>
    <w:rsid w:val="00B648B1"/>
    <w:rsid w:val="00B660C6"/>
    <w:rsid w:val="00B70A72"/>
    <w:rsid w:val="00B722AE"/>
    <w:rsid w:val="00B74601"/>
    <w:rsid w:val="00B75700"/>
    <w:rsid w:val="00B75E7D"/>
    <w:rsid w:val="00B81200"/>
    <w:rsid w:val="00B86698"/>
    <w:rsid w:val="00B87532"/>
    <w:rsid w:val="00B90BAB"/>
    <w:rsid w:val="00B90EF4"/>
    <w:rsid w:val="00B9266A"/>
    <w:rsid w:val="00B92E5D"/>
    <w:rsid w:val="00B94BEC"/>
    <w:rsid w:val="00BA2C01"/>
    <w:rsid w:val="00BA30F2"/>
    <w:rsid w:val="00BA337F"/>
    <w:rsid w:val="00BA4065"/>
    <w:rsid w:val="00BA6497"/>
    <w:rsid w:val="00BA7B33"/>
    <w:rsid w:val="00BB0582"/>
    <w:rsid w:val="00BB0D18"/>
    <w:rsid w:val="00BB2583"/>
    <w:rsid w:val="00BB27A7"/>
    <w:rsid w:val="00BB3087"/>
    <w:rsid w:val="00BC36B3"/>
    <w:rsid w:val="00BC3A43"/>
    <w:rsid w:val="00BC4E1C"/>
    <w:rsid w:val="00BC654F"/>
    <w:rsid w:val="00BD0898"/>
    <w:rsid w:val="00BD1B22"/>
    <w:rsid w:val="00BD2158"/>
    <w:rsid w:val="00BD3D35"/>
    <w:rsid w:val="00BD50A4"/>
    <w:rsid w:val="00BD5233"/>
    <w:rsid w:val="00BD5850"/>
    <w:rsid w:val="00BD64DC"/>
    <w:rsid w:val="00BD7254"/>
    <w:rsid w:val="00BE0852"/>
    <w:rsid w:val="00BE176C"/>
    <w:rsid w:val="00BE3EC2"/>
    <w:rsid w:val="00BE417C"/>
    <w:rsid w:val="00BE5945"/>
    <w:rsid w:val="00BE7906"/>
    <w:rsid w:val="00BF3B3E"/>
    <w:rsid w:val="00BF6344"/>
    <w:rsid w:val="00C018C8"/>
    <w:rsid w:val="00C06D7C"/>
    <w:rsid w:val="00C1435C"/>
    <w:rsid w:val="00C14C4C"/>
    <w:rsid w:val="00C169F3"/>
    <w:rsid w:val="00C17872"/>
    <w:rsid w:val="00C2294D"/>
    <w:rsid w:val="00C25735"/>
    <w:rsid w:val="00C257EB"/>
    <w:rsid w:val="00C31992"/>
    <w:rsid w:val="00C31CC4"/>
    <w:rsid w:val="00C35017"/>
    <w:rsid w:val="00C36846"/>
    <w:rsid w:val="00C36FC6"/>
    <w:rsid w:val="00C40A13"/>
    <w:rsid w:val="00C40D75"/>
    <w:rsid w:val="00C42961"/>
    <w:rsid w:val="00C42CB9"/>
    <w:rsid w:val="00C440D8"/>
    <w:rsid w:val="00C473F7"/>
    <w:rsid w:val="00C51A3B"/>
    <w:rsid w:val="00C51D6F"/>
    <w:rsid w:val="00C521BC"/>
    <w:rsid w:val="00C574FB"/>
    <w:rsid w:val="00C626CB"/>
    <w:rsid w:val="00C6336A"/>
    <w:rsid w:val="00C67D66"/>
    <w:rsid w:val="00C713FD"/>
    <w:rsid w:val="00C7418F"/>
    <w:rsid w:val="00C74587"/>
    <w:rsid w:val="00C764F0"/>
    <w:rsid w:val="00C77A52"/>
    <w:rsid w:val="00C77FD4"/>
    <w:rsid w:val="00C81F19"/>
    <w:rsid w:val="00CA05D8"/>
    <w:rsid w:val="00CA2AF9"/>
    <w:rsid w:val="00CA2C2A"/>
    <w:rsid w:val="00CA484C"/>
    <w:rsid w:val="00CA4A42"/>
    <w:rsid w:val="00CB31AA"/>
    <w:rsid w:val="00CB4E28"/>
    <w:rsid w:val="00CB52FC"/>
    <w:rsid w:val="00CB684D"/>
    <w:rsid w:val="00CB69E4"/>
    <w:rsid w:val="00CC2F14"/>
    <w:rsid w:val="00CC7AA5"/>
    <w:rsid w:val="00CD341E"/>
    <w:rsid w:val="00CD43AB"/>
    <w:rsid w:val="00CE0381"/>
    <w:rsid w:val="00CE1743"/>
    <w:rsid w:val="00CE1E7F"/>
    <w:rsid w:val="00CE2319"/>
    <w:rsid w:val="00CE5C1A"/>
    <w:rsid w:val="00CE6A52"/>
    <w:rsid w:val="00CF039B"/>
    <w:rsid w:val="00CF074C"/>
    <w:rsid w:val="00CF083E"/>
    <w:rsid w:val="00CF1C38"/>
    <w:rsid w:val="00CF2521"/>
    <w:rsid w:val="00CF2CAC"/>
    <w:rsid w:val="00CF5FBD"/>
    <w:rsid w:val="00CF6D07"/>
    <w:rsid w:val="00CF757A"/>
    <w:rsid w:val="00D02E0F"/>
    <w:rsid w:val="00D03259"/>
    <w:rsid w:val="00D049DE"/>
    <w:rsid w:val="00D04CC2"/>
    <w:rsid w:val="00D11AB2"/>
    <w:rsid w:val="00D13037"/>
    <w:rsid w:val="00D14D53"/>
    <w:rsid w:val="00D156EA"/>
    <w:rsid w:val="00D16580"/>
    <w:rsid w:val="00D17249"/>
    <w:rsid w:val="00D17E6A"/>
    <w:rsid w:val="00D20F0E"/>
    <w:rsid w:val="00D22D45"/>
    <w:rsid w:val="00D24AAE"/>
    <w:rsid w:val="00D30653"/>
    <w:rsid w:val="00D310F9"/>
    <w:rsid w:val="00D33D19"/>
    <w:rsid w:val="00D34460"/>
    <w:rsid w:val="00D345ED"/>
    <w:rsid w:val="00D36521"/>
    <w:rsid w:val="00D36E2D"/>
    <w:rsid w:val="00D41FF7"/>
    <w:rsid w:val="00D42527"/>
    <w:rsid w:val="00D429BA"/>
    <w:rsid w:val="00D42BD8"/>
    <w:rsid w:val="00D524C7"/>
    <w:rsid w:val="00D644D4"/>
    <w:rsid w:val="00D67058"/>
    <w:rsid w:val="00D72197"/>
    <w:rsid w:val="00D7232B"/>
    <w:rsid w:val="00D72AEC"/>
    <w:rsid w:val="00D75D81"/>
    <w:rsid w:val="00D84888"/>
    <w:rsid w:val="00D84E79"/>
    <w:rsid w:val="00D85156"/>
    <w:rsid w:val="00D87989"/>
    <w:rsid w:val="00D90C2D"/>
    <w:rsid w:val="00D928A6"/>
    <w:rsid w:val="00D9314E"/>
    <w:rsid w:val="00D93DDF"/>
    <w:rsid w:val="00D97B76"/>
    <w:rsid w:val="00DA5380"/>
    <w:rsid w:val="00DA7572"/>
    <w:rsid w:val="00DB31F7"/>
    <w:rsid w:val="00DB5051"/>
    <w:rsid w:val="00DC2412"/>
    <w:rsid w:val="00DC31BF"/>
    <w:rsid w:val="00DC3273"/>
    <w:rsid w:val="00DC3F11"/>
    <w:rsid w:val="00DC753B"/>
    <w:rsid w:val="00DD3A08"/>
    <w:rsid w:val="00DD3A6E"/>
    <w:rsid w:val="00DD56F6"/>
    <w:rsid w:val="00DD5D63"/>
    <w:rsid w:val="00DD6CE1"/>
    <w:rsid w:val="00DD74C4"/>
    <w:rsid w:val="00DE3063"/>
    <w:rsid w:val="00DE33B3"/>
    <w:rsid w:val="00DE56F3"/>
    <w:rsid w:val="00DE6DBE"/>
    <w:rsid w:val="00DF003D"/>
    <w:rsid w:val="00DF3385"/>
    <w:rsid w:val="00DF471E"/>
    <w:rsid w:val="00DF66AB"/>
    <w:rsid w:val="00DF6AEB"/>
    <w:rsid w:val="00E03A4B"/>
    <w:rsid w:val="00E07414"/>
    <w:rsid w:val="00E12D2A"/>
    <w:rsid w:val="00E150C2"/>
    <w:rsid w:val="00E16A80"/>
    <w:rsid w:val="00E17BB4"/>
    <w:rsid w:val="00E228D2"/>
    <w:rsid w:val="00E24A4B"/>
    <w:rsid w:val="00E24E7A"/>
    <w:rsid w:val="00E274E2"/>
    <w:rsid w:val="00E30C90"/>
    <w:rsid w:val="00E311D3"/>
    <w:rsid w:val="00E315C5"/>
    <w:rsid w:val="00E3178E"/>
    <w:rsid w:val="00E31EEA"/>
    <w:rsid w:val="00E334E9"/>
    <w:rsid w:val="00E375BC"/>
    <w:rsid w:val="00E43BDA"/>
    <w:rsid w:val="00E45346"/>
    <w:rsid w:val="00E47087"/>
    <w:rsid w:val="00E554D9"/>
    <w:rsid w:val="00E56F37"/>
    <w:rsid w:val="00E636A5"/>
    <w:rsid w:val="00E66B8C"/>
    <w:rsid w:val="00E74E7D"/>
    <w:rsid w:val="00E763E6"/>
    <w:rsid w:val="00E77904"/>
    <w:rsid w:val="00E81E18"/>
    <w:rsid w:val="00E83BE6"/>
    <w:rsid w:val="00E90497"/>
    <w:rsid w:val="00E93664"/>
    <w:rsid w:val="00E96C2C"/>
    <w:rsid w:val="00E96F55"/>
    <w:rsid w:val="00EA3B51"/>
    <w:rsid w:val="00EA6601"/>
    <w:rsid w:val="00EA7172"/>
    <w:rsid w:val="00EA75EA"/>
    <w:rsid w:val="00EB0820"/>
    <w:rsid w:val="00EB0993"/>
    <w:rsid w:val="00EB260D"/>
    <w:rsid w:val="00EB26AF"/>
    <w:rsid w:val="00EB3C0B"/>
    <w:rsid w:val="00EB5169"/>
    <w:rsid w:val="00EB5D61"/>
    <w:rsid w:val="00EB6E4A"/>
    <w:rsid w:val="00EC299B"/>
    <w:rsid w:val="00ED02D4"/>
    <w:rsid w:val="00ED21F2"/>
    <w:rsid w:val="00ED5A51"/>
    <w:rsid w:val="00ED66EB"/>
    <w:rsid w:val="00EE16A8"/>
    <w:rsid w:val="00EE2DDC"/>
    <w:rsid w:val="00EF0D8D"/>
    <w:rsid w:val="00EF5789"/>
    <w:rsid w:val="00EF633E"/>
    <w:rsid w:val="00F012F4"/>
    <w:rsid w:val="00F03688"/>
    <w:rsid w:val="00F0384F"/>
    <w:rsid w:val="00F05663"/>
    <w:rsid w:val="00F06C90"/>
    <w:rsid w:val="00F07184"/>
    <w:rsid w:val="00F111FB"/>
    <w:rsid w:val="00F125AC"/>
    <w:rsid w:val="00F17765"/>
    <w:rsid w:val="00F17A32"/>
    <w:rsid w:val="00F21C93"/>
    <w:rsid w:val="00F22778"/>
    <w:rsid w:val="00F27E10"/>
    <w:rsid w:val="00F30FD6"/>
    <w:rsid w:val="00F323F0"/>
    <w:rsid w:val="00F327A1"/>
    <w:rsid w:val="00F352D5"/>
    <w:rsid w:val="00F37D5A"/>
    <w:rsid w:val="00F42384"/>
    <w:rsid w:val="00F43E84"/>
    <w:rsid w:val="00F43EF2"/>
    <w:rsid w:val="00F44066"/>
    <w:rsid w:val="00F464F3"/>
    <w:rsid w:val="00F47631"/>
    <w:rsid w:val="00F53AD6"/>
    <w:rsid w:val="00F57248"/>
    <w:rsid w:val="00F6256F"/>
    <w:rsid w:val="00F62DE3"/>
    <w:rsid w:val="00F63295"/>
    <w:rsid w:val="00F64F91"/>
    <w:rsid w:val="00F6566F"/>
    <w:rsid w:val="00F7128D"/>
    <w:rsid w:val="00F759D8"/>
    <w:rsid w:val="00F75F4D"/>
    <w:rsid w:val="00F810F2"/>
    <w:rsid w:val="00F81C22"/>
    <w:rsid w:val="00F842B5"/>
    <w:rsid w:val="00F86D8D"/>
    <w:rsid w:val="00F90191"/>
    <w:rsid w:val="00F940B2"/>
    <w:rsid w:val="00F942E0"/>
    <w:rsid w:val="00FA0E93"/>
    <w:rsid w:val="00FA465E"/>
    <w:rsid w:val="00FA7A8A"/>
    <w:rsid w:val="00FB5853"/>
    <w:rsid w:val="00FC0F94"/>
    <w:rsid w:val="00FC17C2"/>
    <w:rsid w:val="00FC5B39"/>
    <w:rsid w:val="00FD048C"/>
    <w:rsid w:val="00FD24FD"/>
    <w:rsid w:val="00FE1F98"/>
    <w:rsid w:val="00FE2EDD"/>
    <w:rsid w:val="00FE45F6"/>
    <w:rsid w:val="00FF3257"/>
    <w:rsid w:val="00FF5496"/>
    <w:rsid w:val="00FF6790"/>
    <w:rsid w:val="00FF7B8C"/>
    <w:rsid w:val="04245B63"/>
    <w:rsid w:val="07FD3ECD"/>
    <w:rsid w:val="0A1E14A5"/>
    <w:rsid w:val="0D9A7277"/>
    <w:rsid w:val="0EF99E1F"/>
    <w:rsid w:val="0FF50A9A"/>
    <w:rsid w:val="12FFCFB7"/>
    <w:rsid w:val="15B3005A"/>
    <w:rsid w:val="1BE393AC"/>
    <w:rsid w:val="1BFC028B"/>
    <w:rsid w:val="1C596286"/>
    <w:rsid w:val="1EFFE956"/>
    <w:rsid w:val="1F7FAF84"/>
    <w:rsid w:val="1FBF0532"/>
    <w:rsid w:val="1FF7A50D"/>
    <w:rsid w:val="1FFF6F68"/>
    <w:rsid w:val="22A30143"/>
    <w:rsid w:val="27A3262B"/>
    <w:rsid w:val="27DF4C11"/>
    <w:rsid w:val="2B7F7F14"/>
    <w:rsid w:val="2CFF1121"/>
    <w:rsid w:val="2F732FF3"/>
    <w:rsid w:val="2FEFBBA8"/>
    <w:rsid w:val="2FFD0D3D"/>
    <w:rsid w:val="329655CE"/>
    <w:rsid w:val="338418CB"/>
    <w:rsid w:val="33BFF660"/>
    <w:rsid w:val="33FB32B5"/>
    <w:rsid w:val="33FED2EE"/>
    <w:rsid w:val="33FFFFCA"/>
    <w:rsid w:val="34FB1EA6"/>
    <w:rsid w:val="35DDF86A"/>
    <w:rsid w:val="35E6C1E3"/>
    <w:rsid w:val="36FBBC19"/>
    <w:rsid w:val="36FF31E3"/>
    <w:rsid w:val="3747DC1E"/>
    <w:rsid w:val="37BDC825"/>
    <w:rsid w:val="37CD016F"/>
    <w:rsid w:val="37DB062F"/>
    <w:rsid w:val="37FA2C63"/>
    <w:rsid w:val="37FF2D2A"/>
    <w:rsid w:val="38327B47"/>
    <w:rsid w:val="39D709A6"/>
    <w:rsid w:val="3ADC3267"/>
    <w:rsid w:val="3B37851D"/>
    <w:rsid w:val="3BEF5F8D"/>
    <w:rsid w:val="3CBED51C"/>
    <w:rsid w:val="3D711E1D"/>
    <w:rsid w:val="3ECF077B"/>
    <w:rsid w:val="3F257E1B"/>
    <w:rsid w:val="3F5E6E44"/>
    <w:rsid w:val="3F7DE2E4"/>
    <w:rsid w:val="3F7F5153"/>
    <w:rsid w:val="3FCFD480"/>
    <w:rsid w:val="3FEF0F4B"/>
    <w:rsid w:val="3FFFD95F"/>
    <w:rsid w:val="491A440C"/>
    <w:rsid w:val="4A1D0D87"/>
    <w:rsid w:val="4A5FD00E"/>
    <w:rsid w:val="4D0D0B10"/>
    <w:rsid w:val="4EF40876"/>
    <w:rsid w:val="4F77F204"/>
    <w:rsid w:val="50FFF76A"/>
    <w:rsid w:val="51561A47"/>
    <w:rsid w:val="52D682E4"/>
    <w:rsid w:val="553E7C04"/>
    <w:rsid w:val="577D06E7"/>
    <w:rsid w:val="57965AD7"/>
    <w:rsid w:val="57F5E0DF"/>
    <w:rsid w:val="58CE1AE7"/>
    <w:rsid w:val="59FE7BAE"/>
    <w:rsid w:val="5BBF1BBD"/>
    <w:rsid w:val="5C7EA659"/>
    <w:rsid w:val="5D5AF9B3"/>
    <w:rsid w:val="5E5B4882"/>
    <w:rsid w:val="5F1CDA8C"/>
    <w:rsid w:val="5F1D0F5B"/>
    <w:rsid w:val="5F3BED8F"/>
    <w:rsid w:val="5F6228DB"/>
    <w:rsid w:val="5F6B6F65"/>
    <w:rsid w:val="5F77DBC3"/>
    <w:rsid w:val="5FBB27CE"/>
    <w:rsid w:val="5FCF3D06"/>
    <w:rsid w:val="5FDFD072"/>
    <w:rsid w:val="5FEBCE36"/>
    <w:rsid w:val="5FFFC24D"/>
    <w:rsid w:val="626D619F"/>
    <w:rsid w:val="63ED2403"/>
    <w:rsid w:val="65FFDB0C"/>
    <w:rsid w:val="67281F92"/>
    <w:rsid w:val="677FF0D8"/>
    <w:rsid w:val="67BF6E16"/>
    <w:rsid w:val="69DD4B1D"/>
    <w:rsid w:val="69FEE8D5"/>
    <w:rsid w:val="6A6B17F5"/>
    <w:rsid w:val="6AD7C0C3"/>
    <w:rsid w:val="6BB31627"/>
    <w:rsid w:val="6BB3873A"/>
    <w:rsid w:val="6BBA0632"/>
    <w:rsid w:val="6BCF3B65"/>
    <w:rsid w:val="6BF8AAD4"/>
    <w:rsid w:val="6BFDD05F"/>
    <w:rsid w:val="6D7C32B9"/>
    <w:rsid w:val="6E7B8EFF"/>
    <w:rsid w:val="6F275AAA"/>
    <w:rsid w:val="6F3E35E9"/>
    <w:rsid w:val="6F5750D3"/>
    <w:rsid w:val="6F770780"/>
    <w:rsid w:val="6F7BA95E"/>
    <w:rsid w:val="6F7BF923"/>
    <w:rsid w:val="6FA7EC82"/>
    <w:rsid w:val="6FDD3702"/>
    <w:rsid w:val="6FF6C767"/>
    <w:rsid w:val="6FFA8E97"/>
    <w:rsid w:val="6FFD89BB"/>
    <w:rsid w:val="6FFE81FE"/>
    <w:rsid w:val="6FFF2D12"/>
    <w:rsid w:val="71FD1629"/>
    <w:rsid w:val="721101F2"/>
    <w:rsid w:val="724722F9"/>
    <w:rsid w:val="72A32650"/>
    <w:rsid w:val="731C01B8"/>
    <w:rsid w:val="731FA463"/>
    <w:rsid w:val="73F66BEB"/>
    <w:rsid w:val="73FDD9E9"/>
    <w:rsid w:val="747BB9EC"/>
    <w:rsid w:val="74B652C6"/>
    <w:rsid w:val="74E94BDF"/>
    <w:rsid w:val="7613069D"/>
    <w:rsid w:val="761F84FE"/>
    <w:rsid w:val="76D3B89D"/>
    <w:rsid w:val="76F685BD"/>
    <w:rsid w:val="774D315C"/>
    <w:rsid w:val="77570587"/>
    <w:rsid w:val="7777E02B"/>
    <w:rsid w:val="77D7AE94"/>
    <w:rsid w:val="77DF9B85"/>
    <w:rsid w:val="77EF389A"/>
    <w:rsid w:val="77F47C50"/>
    <w:rsid w:val="77FAECE4"/>
    <w:rsid w:val="78FE2135"/>
    <w:rsid w:val="79DF795E"/>
    <w:rsid w:val="79FFFD99"/>
    <w:rsid w:val="7B312A00"/>
    <w:rsid w:val="7BEB334A"/>
    <w:rsid w:val="7BFDE154"/>
    <w:rsid w:val="7BFF53C6"/>
    <w:rsid w:val="7C1F0B76"/>
    <w:rsid w:val="7CB72957"/>
    <w:rsid w:val="7CBFF175"/>
    <w:rsid w:val="7CCAC390"/>
    <w:rsid w:val="7CD521D2"/>
    <w:rsid w:val="7CDF4692"/>
    <w:rsid w:val="7CE32A9E"/>
    <w:rsid w:val="7CFDF7CE"/>
    <w:rsid w:val="7CFF5F1C"/>
    <w:rsid w:val="7D9766A7"/>
    <w:rsid w:val="7D9F979A"/>
    <w:rsid w:val="7DBC48B7"/>
    <w:rsid w:val="7DC1A05D"/>
    <w:rsid w:val="7DEF27D6"/>
    <w:rsid w:val="7DFC1E96"/>
    <w:rsid w:val="7DFDA94A"/>
    <w:rsid w:val="7E5F8E86"/>
    <w:rsid w:val="7EAD1299"/>
    <w:rsid w:val="7EEFC0BF"/>
    <w:rsid w:val="7EFDCABD"/>
    <w:rsid w:val="7F07F026"/>
    <w:rsid w:val="7F576D1E"/>
    <w:rsid w:val="7F74D396"/>
    <w:rsid w:val="7F796781"/>
    <w:rsid w:val="7F7B4C2D"/>
    <w:rsid w:val="7F7DC0ED"/>
    <w:rsid w:val="7F7FC13F"/>
    <w:rsid w:val="7F9C4354"/>
    <w:rsid w:val="7FA174F1"/>
    <w:rsid w:val="7FB396EB"/>
    <w:rsid w:val="7FDB29D4"/>
    <w:rsid w:val="7FED95C7"/>
    <w:rsid w:val="7FEF8E7C"/>
    <w:rsid w:val="7FF2628A"/>
    <w:rsid w:val="7FF3B2A8"/>
    <w:rsid w:val="7FFB20F3"/>
    <w:rsid w:val="7FFD6733"/>
    <w:rsid w:val="7FFDE4D3"/>
    <w:rsid w:val="7FFF98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07B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lsdException w:name="annotation text" w:qFormat="1"/>
    <w:lsdException w:name="header" w:uiPriority="0" w:qFormat="1"/>
    <w:lsdException w:name="footer" w:qFormat="1"/>
    <w:lsdException w:name="index heading" w:semiHidden="1"/>
    <w:lsdException w:name="caption" w:uiPriority="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lsdException w:name="Closing" w:semiHidden="1"/>
    <w:lsdException w:name="Signature" w:semiHidden="1"/>
    <w:lsdException w:name="Default Paragraph Font" w:semiHidden="1" w:uiPriority="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lsdException w:name="Salutation" w:semiHidden="1"/>
    <w:lsdException w:name="Date" w:semiHidden="1"/>
    <w:lsdException w:name="Body Text First Indent" w:qFormat="1"/>
    <w:lsdException w:name="Body Text First Indent 2" w:qFormat="1"/>
    <w:lsdException w:name="Note Heading" w:semiHidden="1"/>
    <w:lsdException w:name="Body Text 2" w:unhideWhenUsed="0" w:qFormat="1"/>
    <w:lsdException w:name="Body Text 3" w:semiHidden="1" w:unhideWhenUsed="0" w:qFormat="1"/>
    <w:lsdException w:name="Body Text Indent 2" w:qFormat="1"/>
    <w:lsdException w:name="Body Text Indent 3" w:semiHidden="1"/>
    <w:lsdException w:name="Block Text" w:semiHidden="1"/>
    <w:lsdException w:name="Hyperlink" w:qFormat="1"/>
    <w:lsdException w:name="FollowedHyperlink" w:semiHidden="1" w:qFormat="1"/>
    <w:lsdException w:name="Strong" w:uiPriority="22" w:unhideWhenUsed="0" w:qFormat="1"/>
    <w:lsdException w:name="Emphasis" w:uiPriority="20" w:unhideWhenUsed="0"/>
    <w:lsdException w:name="Document Map"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5">
    <w:name w:val="Normal"/>
    <w:qFormat/>
    <w:rPr>
      <w:rFonts w:asciiTheme="minorHAnsi" w:eastAsiaTheme="minorEastAsia" w:hAnsiTheme="minorHAnsi" w:cstheme="minorBidi"/>
      <w:kern w:val="2"/>
    </w:rPr>
  </w:style>
  <w:style w:type="paragraph" w:styleId="1">
    <w:name w:val="heading 1"/>
    <w:basedOn w:val="a5"/>
    <w:next w:val="a5"/>
    <w:link w:val="1Char"/>
    <w:uiPriority w:val="9"/>
    <w:qFormat/>
    <w:pPr>
      <w:keepNext/>
      <w:keepLines/>
      <w:numPr>
        <w:numId w:val="1"/>
      </w:numPr>
      <w:spacing w:beforeLines="100" w:afterLines="100"/>
      <w:outlineLvl w:val="0"/>
    </w:pPr>
    <w:rPr>
      <w:rFonts w:ascii="黑体" w:eastAsia="黑体" w:hAnsi="黑体" w:cs="黑体"/>
      <w:kern w:val="44"/>
      <w:sz w:val="21"/>
      <w:szCs w:val="21"/>
    </w:rPr>
  </w:style>
  <w:style w:type="paragraph" w:styleId="2">
    <w:name w:val="heading 2"/>
    <w:basedOn w:val="a5"/>
    <w:next w:val="a6"/>
    <w:link w:val="2Char"/>
    <w:uiPriority w:val="9"/>
    <w:unhideWhenUsed/>
    <w:qFormat/>
    <w:pPr>
      <w:keepNext/>
      <w:keepLines/>
      <w:numPr>
        <w:ilvl w:val="1"/>
        <w:numId w:val="1"/>
      </w:numPr>
      <w:spacing w:beforeLines="50" w:afterLines="50"/>
      <w:outlineLvl w:val="1"/>
    </w:pPr>
    <w:rPr>
      <w:rFonts w:ascii="黑体" w:eastAsia="黑体" w:hAnsi="黑体" w:cs="黑体"/>
      <w:bCs/>
      <w:sz w:val="21"/>
      <w:szCs w:val="21"/>
    </w:rPr>
  </w:style>
  <w:style w:type="paragraph" w:styleId="3">
    <w:name w:val="heading 3"/>
    <w:next w:val="a5"/>
    <w:link w:val="3Char"/>
    <w:uiPriority w:val="9"/>
    <w:unhideWhenUsed/>
    <w:qFormat/>
    <w:pPr>
      <w:keepNext/>
      <w:keepLines/>
      <w:numPr>
        <w:ilvl w:val="2"/>
        <w:numId w:val="1"/>
      </w:numPr>
      <w:spacing w:beforeLines="50" w:afterLines="50"/>
      <w:outlineLvl w:val="2"/>
    </w:pPr>
    <w:rPr>
      <w:rFonts w:ascii="黑体" w:eastAsia="黑体" w:hAnsi="黑体" w:cs="黑体"/>
      <w:bCs/>
      <w:kern w:val="2"/>
      <w:sz w:val="21"/>
      <w:szCs w:val="21"/>
    </w:rPr>
  </w:style>
  <w:style w:type="paragraph" w:styleId="4">
    <w:name w:val="heading 4"/>
    <w:next w:val="a6"/>
    <w:link w:val="4Char"/>
    <w:uiPriority w:val="9"/>
    <w:unhideWhenUsed/>
    <w:qFormat/>
    <w:pPr>
      <w:keepNext/>
      <w:keepLines/>
      <w:numPr>
        <w:ilvl w:val="3"/>
        <w:numId w:val="1"/>
      </w:numPr>
      <w:spacing w:beforeLines="50" w:afterLines="50"/>
      <w:outlineLvl w:val="3"/>
    </w:pPr>
    <w:rPr>
      <w:rFonts w:ascii="黑体" w:eastAsia="黑体" w:hAnsi="黑体" w:cs="黑体"/>
      <w:bCs/>
      <w:kern w:val="2"/>
      <w:sz w:val="21"/>
      <w:szCs w:val="21"/>
    </w:rPr>
  </w:style>
  <w:style w:type="paragraph" w:styleId="5">
    <w:name w:val="heading 5"/>
    <w:next w:val="a6"/>
    <w:link w:val="5Char"/>
    <w:uiPriority w:val="9"/>
    <w:unhideWhenUsed/>
    <w:qFormat/>
    <w:pPr>
      <w:keepNext/>
      <w:keepLines/>
      <w:numPr>
        <w:ilvl w:val="4"/>
        <w:numId w:val="1"/>
      </w:numPr>
      <w:spacing w:beforeLines="50" w:afterLines="50"/>
      <w:outlineLvl w:val="4"/>
    </w:pPr>
    <w:rPr>
      <w:rFonts w:ascii="黑体" w:eastAsia="黑体" w:hAnsi="黑体" w:cstheme="minorBidi"/>
      <w:kern w:val="2"/>
      <w:sz w:val="21"/>
      <w:szCs w:val="21"/>
    </w:rPr>
  </w:style>
  <w:style w:type="paragraph" w:styleId="6">
    <w:name w:val="heading 6"/>
    <w:next w:val="a6"/>
    <w:link w:val="6Char"/>
    <w:uiPriority w:val="9"/>
    <w:unhideWhenUsed/>
    <w:qFormat/>
    <w:pPr>
      <w:keepNext/>
      <w:keepLines/>
      <w:numPr>
        <w:ilvl w:val="5"/>
        <w:numId w:val="1"/>
      </w:numPr>
      <w:spacing w:beforeLines="50" w:afterLines="50"/>
      <w:outlineLvl w:val="5"/>
    </w:pPr>
    <w:rPr>
      <w:rFonts w:ascii="黑体" w:eastAsia="黑体" w:hAnsi="黑体" w:cs="黑体"/>
      <w:bCs/>
      <w:kern w:val="2"/>
      <w:sz w:val="24"/>
      <w:szCs w:val="24"/>
    </w:rPr>
  </w:style>
  <w:style w:type="paragraph" w:styleId="7">
    <w:name w:val="heading 7"/>
    <w:basedOn w:val="a5"/>
    <w:next w:val="a5"/>
    <w:link w:val="7Char"/>
    <w:uiPriority w:val="9"/>
    <w:unhideWhenUsed/>
    <w:qFormat/>
    <w:pPr>
      <w:keepNext/>
      <w:keepLines/>
      <w:numPr>
        <w:ilvl w:val="6"/>
        <w:numId w:val="2"/>
      </w:numPr>
      <w:spacing w:before="240" w:after="64" w:line="320" w:lineRule="auto"/>
      <w:outlineLvl w:val="6"/>
    </w:pPr>
    <w:rPr>
      <w:b/>
      <w:bCs/>
      <w:szCs w:val="24"/>
    </w:rPr>
  </w:style>
  <w:style w:type="paragraph" w:styleId="8">
    <w:name w:val="heading 8"/>
    <w:basedOn w:val="a5"/>
    <w:next w:val="a5"/>
    <w:link w:val="8Char"/>
    <w:uiPriority w:val="9"/>
    <w:unhideWhenUsed/>
    <w:qFormat/>
    <w:pPr>
      <w:keepNext/>
      <w:keepLines/>
      <w:numPr>
        <w:ilvl w:val="7"/>
        <w:numId w:val="2"/>
      </w:numPr>
      <w:spacing w:before="240" w:after="64" w:line="320" w:lineRule="auto"/>
      <w:outlineLvl w:val="7"/>
    </w:pPr>
    <w:rPr>
      <w:rFonts w:asciiTheme="majorHAnsi" w:eastAsiaTheme="majorEastAsia" w:hAnsiTheme="majorHAnsi" w:cstheme="majorBidi"/>
      <w:szCs w:val="24"/>
    </w:rPr>
  </w:style>
  <w:style w:type="paragraph" w:styleId="9">
    <w:name w:val="heading 9"/>
    <w:basedOn w:val="a5"/>
    <w:next w:val="a5"/>
    <w:link w:val="9Char"/>
    <w:uiPriority w:val="9"/>
    <w:unhideWhenUsed/>
    <w:qFormat/>
    <w:pPr>
      <w:keepNext/>
      <w:keepLines/>
      <w:numPr>
        <w:ilvl w:val="8"/>
        <w:numId w:val="2"/>
      </w:numPr>
      <w:spacing w:before="240" w:after="64" w:line="320" w:lineRule="auto"/>
      <w:outlineLvl w:val="8"/>
    </w:pPr>
    <w:rPr>
      <w:rFonts w:asciiTheme="majorHAnsi" w:eastAsiaTheme="majorEastAsia" w:hAnsiTheme="majorHAnsi" w:cstheme="majorBidi"/>
      <w:sz w:val="21"/>
      <w:szCs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6">
    <w:name w:val="段"/>
    <w:basedOn w:val="a5"/>
    <w:link w:val="aa"/>
    <w:qFormat/>
    <w:pPr>
      <w:ind w:firstLineChars="200" w:firstLine="200"/>
      <w:jc w:val="both"/>
    </w:pPr>
    <w:rPr>
      <w:rFonts w:ascii="宋体" w:eastAsia="宋体" w:hAnsi="Times New Roman" w:cs="Times New Roman"/>
      <w:kern w:val="0"/>
      <w:sz w:val="21"/>
    </w:rPr>
  </w:style>
  <w:style w:type="paragraph" w:styleId="70">
    <w:name w:val="toc 7"/>
    <w:basedOn w:val="a5"/>
    <w:next w:val="a5"/>
    <w:uiPriority w:val="39"/>
    <w:unhideWhenUsed/>
    <w:qFormat/>
    <w:pPr>
      <w:ind w:left="1200"/>
    </w:pPr>
    <w:rPr>
      <w:rFonts w:eastAsiaTheme="minorHAnsi"/>
      <w:sz w:val="18"/>
      <w:szCs w:val="18"/>
    </w:rPr>
  </w:style>
  <w:style w:type="paragraph" w:styleId="ab">
    <w:name w:val="caption"/>
    <w:basedOn w:val="a5"/>
    <w:next w:val="a5"/>
    <w:link w:val="Char"/>
    <w:unhideWhenUsed/>
    <w:qFormat/>
    <w:pPr>
      <w:spacing w:beforeLines="50" w:afterLines="50"/>
      <w:jc w:val="center"/>
    </w:pPr>
    <w:rPr>
      <w:rFonts w:ascii="黑体" w:eastAsia="黑体" w:hAnsi="黑体" w:cstheme="majorBidi"/>
      <w:sz w:val="21"/>
    </w:rPr>
  </w:style>
  <w:style w:type="paragraph" w:styleId="ac">
    <w:name w:val="Document Map"/>
    <w:basedOn w:val="a5"/>
    <w:link w:val="Char0"/>
    <w:uiPriority w:val="99"/>
    <w:unhideWhenUsed/>
    <w:qFormat/>
    <w:rPr>
      <w:rFonts w:ascii="宋体"/>
      <w:sz w:val="18"/>
      <w:szCs w:val="18"/>
    </w:rPr>
  </w:style>
  <w:style w:type="paragraph" w:styleId="ad">
    <w:name w:val="annotation text"/>
    <w:basedOn w:val="a5"/>
    <w:link w:val="Char1"/>
    <w:uiPriority w:val="99"/>
    <w:unhideWhenUsed/>
    <w:qFormat/>
  </w:style>
  <w:style w:type="paragraph" w:styleId="30">
    <w:name w:val="Body Text 3"/>
    <w:basedOn w:val="a5"/>
    <w:link w:val="3Char0"/>
    <w:uiPriority w:val="99"/>
    <w:semiHidden/>
    <w:qFormat/>
    <w:pPr>
      <w:ind w:firstLineChars="200" w:firstLine="200"/>
    </w:pPr>
    <w:rPr>
      <w:rFonts w:eastAsia="黑体"/>
      <w:sz w:val="21"/>
      <w:szCs w:val="16"/>
    </w:rPr>
  </w:style>
  <w:style w:type="paragraph" w:styleId="ae">
    <w:name w:val="Body Text"/>
    <w:basedOn w:val="a5"/>
    <w:link w:val="Char2"/>
    <w:uiPriority w:val="99"/>
    <w:unhideWhenUsed/>
    <w:qFormat/>
    <w:pPr>
      <w:spacing w:after="120"/>
    </w:pPr>
  </w:style>
  <w:style w:type="paragraph" w:styleId="af">
    <w:name w:val="Body Text Indent"/>
    <w:basedOn w:val="a5"/>
    <w:link w:val="Char3"/>
    <w:uiPriority w:val="99"/>
    <w:unhideWhenUsed/>
    <w:qFormat/>
    <w:pPr>
      <w:spacing w:beforeLines="50" w:line="360" w:lineRule="auto"/>
      <w:ind w:firstLineChars="200" w:firstLine="200"/>
      <w:jc w:val="both"/>
    </w:pPr>
  </w:style>
  <w:style w:type="paragraph" w:styleId="50">
    <w:name w:val="toc 5"/>
    <w:basedOn w:val="a5"/>
    <w:next w:val="a5"/>
    <w:uiPriority w:val="39"/>
    <w:unhideWhenUsed/>
    <w:qFormat/>
    <w:pPr>
      <w:ind w:left="800"/>
    </w:pPr>
    <w:rPr>
      <w:rFonts w:eastAsiaTheme="minorHAnsi"/>
      <w:sz w:val="18"/>
      <w:szCs w:val="18"/>
    </w:rPr>
  </w:style>
  <w:style w:type="paragraph" w:styleId="31">
    <w:name w:val="toc 3"/>
    <w:basedOn w:val="21"/>
    <w:next w:val="a5"/>
    <w:uiPriority w:val="39"/>
    <w:unhideWhenUsed/>
    <w:qFormat/>
    <w:pPr>
      <w:ind w:left="400"/>
    </w:pPr>
    <w:rPr>
      <w:i/>
      <w:iCs/>
      <w:smallCaps w:val="0"/>
    </w:rPr>
  </w:style>
  <w:style w:type="paragraph" w:styleId="21">
    <w:name w:val="toc 2"/>
    <w:basedOn w:val="a5"/>
    <w:next w:val="a5"/>
    <w:uiPriority w:val="39"/>
    <w:unhideWhenUsed/>
    <w:qFormat/>
    <w:pPr>
      <w:ind w:left="200"/>
    </w:pPr>
    <w:rPr>
      <w:rFonts w:eastAsiaTheme="minorHAnsi"/>
      <w:smallCaps/>
    </w:rPr>
  </w:style>
  <w:style w:type="paragraph" w:styleId="af0">
    <w:name w:val="Plain Text"/>
    <w:basedOn w:val="a5"/>
    <w:link w:val="Char4"/>
    <w:uiPriority w:val="99"/>
    <w:unhideWhenUsed/>
    <w:qFormat/>
    <w:rPr>
      <w:rFonts w:asciiTheme="minorEastAsia" w:hAnsi="Courier New" w:cs="Courier New"/>
    </w:rPr>
  </w:style>
  <w:style w:type="paragraph" w:styleId="80">
    <w:name w:val="toc 8"/>
    <w:basedOn w:val="a5"/>
    <w:next w:val="a5"/>
    <w:uiPriority w:val="39"/>
    <w:unhideWhenUsed/>
    <w:qFormat/>
    <w:pPr>
      <w:ind w:left="1400"/>
    </w:pPr>
    <w:rPr>
      <w:rFonts w:eastAsiaTheme="minorHAnsi"/>
      <w:sz w:val="18"/>
      <w:szCs w:val="18"/>
    </w:rPr>
  </w:style>
  <w:style w:type="paragraph" w:styleId="22">
    <w:name w:val="Body Text Indent 2"/>
    <w:basedOn w:val="a5"/>
    <w:link w:val="2Char0"/>
    <w:uiPriority w:val="99"/>
    <w:unhideWhenUsed/>
    <w:qFormat/>
    <w:pPr>
      <w:spacing w:after="120" w:line="480" w:lineRule="auto"/>
      <w:ind w:leftChars="200" w:left="420"/>
    </w:pPr>
  </w:style>
  <w:style w:type="paragraph" w:styleId="af1">
    <w:name w:val="Balloon Text"/>
    <w:basedOn w:val="a5"/>
    <w:link w:val="Char5"/>
    <w:uiPriority w:val="99"/>
    <w:unhideWhenUsed/>
    <w:qFormat/>
    <w:rPr>
      <w:sz w:val="18"/>
      <w:szCs w:val="18"/>
    </w:rPr>
  </w:style>
  <w:style w:type="paragraph" w:styleId="af2">
    <w:name w:val="footer"/>
    <w:basedOn w:val="a5"/>
    <w:link w:val="Char6"/>
    <w:uiPriority w:val="99"/>
    <w:unhideWhenUsed/>
    <w:qFormat/>
    <w:pPr>
      <w:tabs>
        <w:tab w:val="center" w:pos="4153"/>
        <w:tab w:val="right" w:pos="8306"/>
      </w:tabs>
      <w:snapToGrid w:val="0"/>
    </w:pPr>
    <w:rPr>
      <w:sz w:val="18"/>
      <w:szCs w:val="18"/>
    </w:rPr>
  </w:style>
  <w:style w:type="paragraph" w:styleId="af3">
    <w:name w:val="header"/>
    <w:basedOn w:val="a5"/>
    <w:link w:val="Char7"/>
    <w:unhideWhenUsed/>
    <w:qFormat/>
    <w:pPr>
      <w:tabs>
        <w:tab w:val="center" w:pos="4153"/>
        <w:tab w:val="right" w:pos="8306"/>
      </w:tabs>
      <w:snapToGrid w:val="0"/>
      <w:jc w:val="right"/>
    </w:pPr>
    <w:rPr>
      <w:rFonts w:eastAsia="黑体"/>
      <w:sz w:val="21"/>
      <w:szCs w:val="18"/>
    </w:rPr>
  </w:style>
  <w:style w:type="paragraph" w:styleId="10">
    <w:name w:val="toc 1"/>
    <w:basedOn w:val="a5"/>
    <w:next w:val="a5"/>
    <w:uiPriority w:val="39"/>
    <w:unhideWhenUsed/>
    <w:qFormat/>
    <w:pPr>
      <w:spacing w:before="120" w:after="120"/>
    </w:pPr>
    <w:rPr>
      <w:rFonts w:eastAsiaTheme="minorHAnsi"/>
      <w:b/>
      <w:bCs/>
      <w:caps/>
    </w:rPr>
  </w:style>
  <w:style w:type="paragraph" w:styleId="40">
    <w:name w:val="toc 4"/>
    <w:basedOn w:val="a5"/>
    <w:next w:val="a5"/>
    <w:uiPriority w:val="39"/>
    <w:unhideWhenUsed/>
    <w:qFormat/>
    <w:pPr>
      <w:ind w:left="600"/>
    </w:pPr>
    <w:rPr>
      <w:rFonts w:eastAsiaTheme="minorHAnsi"/>
      <w:sz w:val="18"/>
      <w:szCs w:val="18"/>
    </w:rPr>
  </w:style>
  <w:style w:type="paragraph" w:styleId="af4">
    <w:name w:val="List"/>
    <w:basedOn w:val="a5"/>
    <w:uiPriority w:val="99"/>
    <w:unhideWhenUsed/>
    <w:qFormat/>
    <w:pPr>
      <w:ind w:left="200" w:hangingChars="200" w:hanging="200"/>
      <w:contextualSpacing/>
    </w:pPr>
  </w:style>
  <w:style w:type="paragraph" w:styleId="60">
    <w:name w:val="toc 6"/>
    <w:basedOn w:val="a5"/>
    <w:next w:val="a5"/>
    <w:uiPriority w:val="39"/>
    <w:unhideWhenUsed/>
    <w:qFormat/>
    <w:pPr>
      <w:ind w:left="1000"/>
    </w:pPr>
    <w:rPr>
      <w:rFonts w:eastAsiaTheme="minorHAnsi"/>
      <w:sz w:val="18"/>
      <w:szCs w:val="18"/>
    </w:rPr>
  </w:style>
  <w:style w:type="paragraph" w:styleId="90">
    <w:name w:val="toc 9"/>
    <w:basedOn w:val="a5"/>
    <w:next w:val="a5"/>
    <w:uiPriority w:val="39"/>
    <w:unhideWhenUsed/>
    <w:qFormat/>
    <w:pPr>
      <w:ind w:left="1600"/>
    </w:pPr>
    <w:rPr>
      <w:rFonts w:eastAsiaTheme="minorHAnsi"/>
      <w:sz w:val="18"/>
      <w:szCs w:val="18"/>
    </w:rPr>
  </w:style>
  <w:style w:type="paragraph" w:styleId="20">
    <w:name w:val="Body Text 2"/>
    <w:basedOn w:val="a5"/>
    <w:next w:val="a6"/>
    <w:link w:val="2Char1"/>
    <w:uiPriority w:val="99"/>
    <w:qFormat/>
    <w:pPr>
      <w:numPr>
        <w:numId w:val="3"/>
      </w:numPr>
    </w:pPr>
    <w:rPr>
      <w:rFonts w:ascii="黑体" w:eastAsia="黑体" w:hAnsi="黑体"/>
      <w:sz w:val="21"/>
    </w:rPr>
  </w:style>
  <w:style w:type="paragraph" w:styleId="af5">
    <w:name w:val="Normal (Web)"/>
    <w:basedOn w:val="a5"/>
    <w:link w:val="Char8"/>
    <w:uiPriority w:val="99"/>
    <w:unhideWhenUsed/>
    <w:qFormat/>
    <w:pPr>
      <w:spacing w:before="100" w:beforeAutospacing="1" w:after="100" w:afterAutospacing="1"/>
    </w:pPr>
    <w:rPr>
      <w:rFonts w:ascii="宋体" w:hAnsi="宋体" w:cs="宋体"/>
      <w:szCs w:val="24"/>
    </w:rPr>
  </w:style>
  <w:style w:type="paragraph" w:styleId="af6">
    <w:name w:val="annotation subject"/>
    <w:basedOn w:val="ad"/>
    <w:next w:val="ad"/>
    <w:link w:val="Char9"/>
    <w:uiPriority w:val="99"/>
    <w:unhideWhenUsed/>
    <w:qFormat/>
    <w:rPr>
      <w:b/>
      <w:bCs/>
    </w:rPr>
  </w:style>
  <w:style w:type="paragraph" w:styleId="af7">
    <w:name w:val="Body Text First Indent"/>
    <w:basedOn w:val="ae"/>
    <w:link w:val="Chara"/>
    <w:uiPriority w:val="99"/>
    <w:unhideWhenUsed/>
    <w:qFormat/>
    <w:pPr>
      <w:spacing w:after="0"/>
    </w:pPr>
    <w:rPr>
      <w:rFonts w:eastAsia="宋体"/>
      <w:sz w:val="21"/>
      <w:szCs w:val="22"/>
    </w:rPr>
  </w:style>
  <w:style w:type="paragraph" w:styleId="23">
    <w:name w:val="Body Text First Indent 2"/>
    <w:basedOn w:val="af"/>
    <w:link w:val="2Char2"/>
    <w:uiPriority w:val="99"/>
    <w:unhideWhenUsed/>
    <w:qFormat/>
    <w:pPr>
      <w:ind w:firstLine="420"/>
    </w:pPr>
  </w:style>
  <w:style w:type="table" w:styleId="af8">
    <w:name w:val="Table Grid"/>
    <w:basedOn w:val="a8"/>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basedOn w:val="a7"/>
    <w:uiPriority w:val="22"/>
    <w:qFormat/>
    <w:rPr>
      <w:b/>
      <w:bCs/>
    </w:rPr>
  </w:style>
  <w:style w:type="character" w:styleId="afa">
    <w:name w:val="FollowedHyperlink"/>
    <w:basedOn w:val="a7"/>
    <w:uiPriority w:val="99"/>
    <w:semiHidden/>
    <w:unhideWhenUsed/>
    <w:qFormat/>
    <w:rPr>
      <w:color w:val="954F72" w:themeColor="followedHyperlink"/>
      <w:u w:val="single"/>
    </w:rPr>
  </w:style>
  <w:style w:type="character" w:styleId="afb">
    <w:name w:val="Hyperlink"/>
    <w:basedOn w:val="a7"/>
    <w:uiPriority w:val="99"/>
    <w:unhideWhenUsed/>
    <w:qFormat/>
    <w:rPr>
      <w:color w:val="0563C1" w:themeColor="hyperlink"/>
      <w:u w:val="single"/>
    </w:rPr>
  </w:style>
  <w:style w:type="character" w:styleId="afc">
    <w:name w:val="annotation reference"/>
    <w:basedOn w:val="a7"/>
    <w:uiPriority w:val="99"/>
    <w:unhideWhenUsed/>
    <w:qFormat/>
    <w:rPr>
      <w:sz w:val="21"/>
      <w:szCs w:val="21"/>
    </w:rPr>
  </w:style>
  <w:style w:type="paragraph" w:customStyle="1" w:styleId="afd">
    <w:name w:val="名称"/>
    <w:basedOn w:val="a5"/>
    <w:next w:val="a5"/>
    <w:qFormat/>
    <w:pPr>
      <w:shd w:val="clear" w:color="FFFFFF" w:fill="FFFFFF"/>
      <w:spacing w:line="276" w:lineRule="auto"/>
      <w:jc w:val="distribute"/>
    </w:pPr>
    <w:rPr>
      <w:rFonts w:ascii="黑体" w:eastAsia="黑体" w:hAnsi="Times New Roman" w:cs="Times New Roman"/>
      <w:kern w:val="0"/>
      <w:sz w:val="52"/>
    </w:rPr>
  </w:style>
  <w:style w:type="character" w:customStyle="1" w:styleId="1Char">
    <w:name w:val="标题 1 Char"/>
    <w:basedOn w:val="a7"/>
    <w:link w:val="1"/>
    <w:uiPriority w:val="9"/>
    <w:qFormat/>
    <w:rPr>
      <w:rFonts w:ascii="黑体" w:eastAsia="黑体" w:hAnsi="黑体" w:cs="黑体"/>
      <w:kern w:val="44"/>
      <w:sz w:val="21"/>
      <w:szCs w:val="21"/>
    </w:rPr>
  </w:style>
  <w:style w:type="character" w:customStyle="1" w:styleId="2Char">
    <w:name w:val="标题 2 Char"/>
    <w:basedOn w:val="a7"/>
    <w:link w:val="2"/>
    <w:uiPriority w:val="9"/>
    <w:qFormat/>
    <w:rPr>
      <w:rFonts w:ascii="黑体" w:eastAsia="黑体" w:hAnsi="黑体" w:cs="黑体"/>
      <w:bCs/>
      <w:kern w:val="2"/>
      <w:sz w:val="21"/>
      <w:szCs w:val="21"/>
    </w:rPr>
  </w:style>
  <w:style w:type="character" w:customStyle="1" w:styleId="3Char">
    <w:name w:val="标题 3 Char"/>
    <w:basedOn w:val="a7"/>
    <w:link w:val="3"/>
    <w:uiPriority w:val="9"/>
    <w:qFormat/>
    <w:rPr>
      <w:rFonts w:ascii="黑体" w:eastAsia="黑体" w:hAnsi="黑体" w:cs="黑体"/>
      <w:bCs/>
      <w:kern w:val="2"/>
      <w:sz w:val="21"/>
      <w:szCs w:val="21"/>
    </w:rPr>
  </w:style>
  <w:style w:type="character" w:customStyle="1" w:styleId="4Char">
    <w:name w:val="标题 4 Char"/>
    <w:basedOn w:val="a7"/>
    <w:link w:val="4"/>
    <w:uiPriority w:val="9"/>
    <w:qFormat/>
    <w:rPr>
      <w:rFonts w:ascii="黑体" w:eastAsia="黑体" w:hAnsi="黑体" w:cs="黑体"/>
      <w:bCs/>
      <w:kern w:val="2"/>
      <w:sz w:val="21"/>
      <w:szCs w:val="21"/>
    </w:rPr>
  </w:style>
  <w:style w:type="character" w:customStyle="1" w:styleId="5Char">
    <w:name w:val="标题 5 Char"/>
    <w:basedOn w:val="a7"/>
    <w:link w:val="5"/>
    <w:uiPriority w:val="9"/>
    <w:qFormat/>
    <w:rPr>
      <w:rFonts w:ascii="黑体" w:eastAsia="黑体" w:hAnsi="黑体" w:cstheme="minorBidi"/>
      <w:kern w:val="2"/>
      <w:sz w:val="21"/>
      <w:szCs w:val="21"/>
    </w:rPr>
  </w:style>
  <w:style w:type="character" w:customStyle="1" w:styleId="6Char">
    <w:name w:val="标题 6 Char"/>
    <w:basedOn w:val="a7"/>
    <w:link w:val="6"/>
    <w:uiPriority w:val="9"/>
    <w:qFormat/>
    <w:rPr>
      <w:rFonts w:ascii="黑体" w:eastAsia="黑体" w:hAnsi="黑体" w:cs="黑体"/>
      <w:bCs/>
      <w:kern w:val="2"/>
      <w:sz w:val="24"/>
      <w:szCs w:val="24"/>
    </w:rPr>
  </w:style>
  <w:style w:type="character" w:customStyle="1" w:styleId="2Char1">
    <w:name w:val="正文文本 2 Char"/>
    <w:basedOn w:val="a7"/>
    <w:link w:val="20"/>
    <w:uiPriority w:val="99"/>
    <w:qFormat/>
    <w:rPr>
      <w:rFonts w:ascii="黑体" w:eastAsia="黑体" w:hAnsi="黑体" w:cstheme="minorBidi"/>
      <w:kern w:val="2"/>
      <w:sz w:val="21"/>
    </w:rPr>
  </w:style>
  <w:style w:type="paragraph" w:customStyle="1" w:styleId="a3">
    <w:name w:val="五级标题"/>
    <w:basedOn w:val="a5"/>
    <w:next w:val="af"/>
    <w:link w:val="afe"/>
    <w:qFormat/>
    <w:pPr>
      <w:numPr>
        <w:ilvl w:val="4"/>
        <w:numId w:val="4"/>
      </w:numPr>
      <w:spacing w:beforeLines="100" w:afterLines="100"/>
      <w:outlineLvl w:val="4"/>
    </w:pPr>
    <w:rPr>
      <w:b/>
    </w:rPr>
  </w:style>
  <w:style w:type="character" w:customStyle="1" w:styleId="afe">
    <w:name w:val="五级标题 字符"/>
    <w:basedOn w:val="a7"/>
    <w:link w:val="a3"/>
    <w:qFormat/>
    <w:rPr>
      <w:rFonts w:asciiTheme="minorHAnsi" w:eastAsiaTheme="minorEastAsia" w:hAnsiTheme="minorHAnsi" w:cstheme="minorBidi"/>
      <w:b/>
      <w:kern w:val="2"/>
    </w:rPr>
  </w:style>
  <w:style w:type="character" w:customStyle="1" w:styleId="Char3">
    <w:name w:val="正文文本缩进 Char"/>
    <w:basedOn w:val="a7"/>
    <w:link w:val="af"/>
    <w:uiPriority w:val="99"/>
    <w:qFormat/>
    <w:rPr>
      <w:rFonts w:eastAsia="宋体"/>
      <w:kern w:val="0"/>
      <w:sz w:val="24"/>
    </w:rPr>
  </w:style>
  <w:style w:type="paragraph" w:customStyle="1" w:styleId="a0">
    <w:name w:val="二级标题"/>
    <w:basedOn w:val="a5"/>
    <w:next w:val="af"/>
    <w:qFormat/>
    <w:pPr>
      <w:numPr>
        <w:ilvl w:val="1"/>
        <w:numId w:val="4"/>
      </w:numPr>
      <w:tabs>
        <w:tab w:val="left" w:pos="0"/>
      </w:tabs>
      <w:spacing w:beforeLines="100" w:afterLines="100"/>
      <w:outlineLvl w:val="1"/>
    </w:pPr>
    <w:rPr>
      <w:rFonts w:ascii="Calibri" w:eastAsia="黑体" w:hAnsi="Calibri" w:cs="Times New Roman"/>
      <w:sz w:val="32"/>
    </w:rPr>
  </w:style>
  <w:style w:type="paragraph" w:customStyle="1" w:styleId="aff">
    <w:name w:val="标准名称（封面）"/>
    <w:next w:val="a6"/>
    <w:qFormat/>
    <w:pPr>
      <w:tabs>
        <w:tab w:val="left" w:pos="0"/>
      </w:tabs>
      <w:jc w:val="center"/>
    </w:pPr>
    <w:rPr>
      <w:rFonts w:ascii="Calibri" w:eastAsia="黑体" w:hAnsi="Calibri"/>
      <w:sz w:val="52"/>
    </w:rPr>
  </w:style>
  <w:style w:type="character" w:customStyle="1" w:styleId="Char2">
    <w:name w:val="正文文本 Char"/>
    <w:basedOn w:val="a7"/>
    <w:link w:val="ae"/>
    <w:uiPriority w:val="99"/>
    <w:qFormat/>
    <w:rPr>
      <w:rFonts w:eastAsia="宋体"/>
      <w:kern w:val="0"/>
      <w:sz w:val="24"/>
    </w:rPr>
  </w:style>
  <w:style w:type="paragraph" w:customStyle="1" w:styleId="a1">
    <w:name w:val="三级标题"/>
    <w:basedOn w:val="a5"/>
    <w:next w:val="af"/>
    <w:qFormat/>
    <w:pPr>
      <w:numPr>
        <w:ilvl w:val="2"/>
        <w:numId w:val="4"/>
      </w:numPr>
      <w:tabs>
        <w:tab w:val="left" w:pos="0"/>
      </w:tabs>
      <w:spacing w:beforeLines="100" w:afterLines="100"/>
      <w:outlineLvl w:val="2"/>
    </w:pPr>
    <w:rPr>
      <w:rFonts w:cs="Times New Roman"/>
      <w:b/>
      <w:sz w:val="30"/>
    </w:rPr>
  </w:style>
  <w:style w:type="paragraph" w:customStyle="1" w:styleId="a2">
    <w:name w:val="四级标题"/>
    <w:basedOn w:val="ae"/>
    <w:next w:val="af"/>
    <w:qFormat/>
    <w:pPr>
      <w:numPr>
        <w:ilvl w:val="3"/>
        <w:numId w:val="4"/>
      </w:numPr>
      <w:tabs>
        <w:tab w:val="left" w:pos="0"/>
        <w:tab w:val="left" w:pos="420"/>
      </w:tabs>
      <w:spacing w:beforeLines="50" w:afterLines="50"/>
      <w:outlineLvl w:val="3"/>
    </w:pPr>
    <w:rPr>
      <w:b/>
      <w:sz w:val="28"/>
    </w:rPr>
  </w:style>
  <w:style w:type="paragraph" w:customStyle="1" w:styleId="a">
    <w:name w:val="列项（第一层）"/>
    <w:basedOn w:val="a6"/>
    <w:uiPriority w:val="34"/>
    <w:qFormat/>
    <w:pPr>
      <w:numPr>
        <w:numId w:val="5"/>
      </w:numPr>
      <w:ind w:left="0" w:firstLine="200"/>
    </w:pPr>
  </w:style>
  <w:style w:type="paragraph" w:customStyle="1" w:styleId="a4">
    <w:name w:val="六级标题"/>
    <w:basedOn w:val="a5"/>
    <w:next w:val="af"/>
    <w:qFormat/>
    <w:pPr>
      <w:numPr>
        <w:ilvl w:val="5"/>
        <w:numId w:val="4"/>
      </w:numPr>
      <w:spacing w:beforeLines="100" w:afterLines="100"/>
      <w:outlineLvl w:val="5"/>
    </w:pPr>
    <w:rPr>
      <w:b/>
      <w:sz w:val="21"/>
    </w:rPr>
  </w:style>
  <w:style w:type="table" w:customStyle="1" w:styleId="11">
    <w:name w:val="浅色网格型1"/>
    <w:basedOn w:val="a8"/>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OC1">
    <w:name w:val="TOC 标题1"/>
    <w:basedOn w:val="1"/>
    <w:next w:val="a5"/>
    <w:uiPriority w:val="39"/>
    <w:unhideWhenUsed/>
    <w:qFormat/>
    <w:pPr>
      <w:spacing w:before="240" w:line="259" w:lineRule="auto"/>
      <w:outlineLvl w:val="9"/>
    </w:pPr>
    <w:rPr>
      <w:rFonts w:asciiTheme="majorHAnsi" w:eastAsiaTheme="majorEastAsia" w:hAnsiTheme="majorHAnsi" w:cstheme="majorBidi"/>
      <w:b/>
      <w:bCs/>
      <w:color w:val="2F5496" w:themeColor="accent1" w:themeShade="BF"/>
      <w:kern w:val="0"/>
      <w:sz w:val="32"/>
      <w:szCs w:val="32"/>
    </w:rPr>
  </w:style>
  <w:style w:type="paragraph" w:customStyle="1" w:styleId="F1-">
    <w:name w:val="F1 正文-段落"/>
    <w:basedOn w:val="a5"/>
    <w:next w:val="a5"/>
    <w:qFormat/>
    <w:pPr>
      <w:keepNext/>
      <w:widowControl w:val="0"/>
      <w:spacing w:line="360" w:lineRule="auto"/>
      <w:ind w:firstLineChars="200" w:firstLine="200"/>
    </w:pPr>
    <w:rPr>
      <w:rFonts w:ascii="宋体" w:hAnsi="宋体" w:cs="宋体"/>
      <w:color w:val="000000"/>
      <w:spacing w:val="-2"/>
    </w:rPr>
  </w:style>
  <w:style w:type="paragraph" w:customStyle="1" w:styleId="aff0">
    <w:name w:val="目次、前言和引言"/>
    <w:basedOn w:val="aff1"/>
    <w:next w:val="a6"/>
    <w:qFormat/>
    <w:pPr>
      <w:spacing w:before="851" w:after="680"/>
    </w:pPr>
  </w:style>
  <w:style w:type="paragraph" w:customStyle="1" w:styleId="aff1">
    <w:name w:val="前言、引言标题"/>
    <w:next w:val="a5"/>
    <w:qFormat/>
    <w:pPr>
      <w:shd w:val="clear" w:color="FFFFFF" w:fill="FFFFFF"/>
      <w:spacing w:before="640" w:after="560"/>
      <w:jc w:val="center"/>
      <w:outlineLvl w:val="0"/>
    </w:pPr>
    <w:rPr>
      <w:rFonts w:ascii="黑体" w:eastAsia="黑体"/>
      <w:sz w:val="32"/>
    </w:rPr>
  </w:style>
  <w:style w:type="paragraph" w:customStyle="1" w:styleId="aff2">
    <w:name w:val="名称（封面）"/>
    <w:basedOn w:val="aff1"/>
    <w:next w:val="a6"/>
    <w:qFormat/>
    <w:pPr>
      <w:spacing w:before="0" w:after="0" w:line="276" w:lineRule="auto"/>
      <w:jc w:val="distribute"/>
      <w:outlineLvl w:val="9"/>
    </w:pPr>
    <w:rPr>
      <w:sz w:val="52"/>
    </w:rPr>
  </w:style>
  <w:style w:type="paragraph" w:customStyle="1" w:styleId="aff3">
    <w:name w:val="文件编号"/>
    <w:basedOn w:val="af5"/>
    <w:link w:val="aff4"/>
    <w:qFormat/>
    <w:pPr>
      <w:spacing w:beforeLines="100" w:beforeAutospacing="0" w:after="0" w:afterAutospacing="0" w:line="0" w:lineRule="atLeast"/>
      <w:jc w:val="right"/>
    </w:pPr>
    <w:rPr>
      <w:rFonts w:ascii="黑体" w:eastAsia="黑体" w:hAnsi="黑体"/>
      <w:color w:val="000000" w:themeColor="text1"/>
      <w:sz w:val="28"/>
      <w:szCs w:val="32"/>
    </w:rPr>
  </w:style>
  <w:style w:type="character" w:customStyle="1" w:styleId="aff4">
    <w:name w:val="文件编号 字符"/>
    <w:basedOn w:val="Char8"/>
    <w:link w:val="aff3"/>
    <w:qFormat/>
    <w:rPr>
      <w:rFonts w:ascii="黑体" w:eastAsia="黑体" w:hAnsi="黑体" w:cs="宋体"/>
      <w:color w:val="000000" w:themeColor="text1"/>
      <w:kern w:val="0"/>
      <w:sz w:val="28"/>
      <w:szCs w:val="32"/>
    </w:rPr>
  </w:style>
  <w:style w:type="character" w:customStyle="1" w:styleId="Char8">
    <w:name w:val="普通(网站) Char"/>
    <w:basedOn w:val="a7"/>
    <w:link w:val="af5"/>
    <w:uiPriority w:val="99"/>
    <w:qFormat/>
    <w:rPr>
      <w:rFonts w:ascii="宋体" w:eastAsia="宋体" w:hAnsi="宋体" w:cs="宋体"/>
      <w:kern w:val="0"/>
      <w:sz w:val="24"/>
      <w:szCs w:val="24"/>
    </w:rPr>
  </w:style>
  <w:style w:type="paragraph" w:customStyle="1" w:styleId="aff5">
    <w:name w:val="发布和实施日期"/>
    <w:basedOn w:val="a6"/>
    <w:next w:val="a6"/>
    <w:link w:val="aff6"/>
    <w:qFormat/>
    <w:pPr>
      <w:pBdr>
        <w:bottom w:val="single" w:sz="6" w:space="1" w:color="auto"/>
      </w:pBdr>
      <w:spacing w:line="0" w:lineRule="atLeast"/>
    </w:pPr>
    <w:rPr>
      <w:rFonts w:ascii="黑体" w:eastAsia="黑体" w:hAnsi="黑体"/>
      <w:color w:val="000000" w:themeColor="text1"/>
      <w:sz w:val="28"/>
      <w:szCs w:val="28"/>
    </w:rPr>
  </w:style>
  <w:style w:type="character" w:customStyle="1" w:styleId="aff6">
    <w:name w:val="发布和实施日期 字符"/>
    <w:basedOn w:val="a7"/>
    <w:link w:val="aff5"/>
    <w:qFormat/>
    <w:rPr>
      <w:rFonts w:ascii="黑体" w:eastAsia="黑体" w:hAnsi="黑体" w:cs="Times New Roman"/>
      <w:color w:val="000000" w:themeColor="text1"/>
      <w:kern w:val="0"/>
      <w:sz w:val="28"/>
      <w:szCs w:val="28"/>
    </w:rPr>
  </w:style>
  <w:style w:type="character" w:customStyle="1" w:styleId="7Char">
    <w:name w:val="标题 7 Char"/>
    <w:basedOn w:val="a7"/>
    <w:link w:val="7"/>
    <w:uiPriority w:val="9"/>
    <w:qFormat/>
    <w:rPr>
      <w:rFonts w:asciiTheme="minorHAnsi" w:eastAsiaTheme="minorEastAsia" w:hAnsiTheme="minorHAnsi" w:cstheme="minorBidi"/>
      <w:b/>
      <w:bCs/>
      <w:kern w:val="2"/>
      <w:szCs w:val="24"/>
    </w:rPr>
  </w:style>
  <w:style w:type="character" w:customStyle="1" w:styleId="8Char">
    <w:name w:val="标题 8 Char"/>
    <w:basedOn w:val="a7"/>
    <w:link w:val="8"/>
    <w:uiPriority w:val="9"/>
    <w:qFormat/>
    <w:rPr>
      <w:rFonts w:asciiTheme="majorHAnsi" w:eastAsiaTheme="majorEastAsia" w:hAnsiTheme="majorHAnsi" w:cstheme="majorBidi"/>
      <w:kern w:val="2"/>
      <w:szCs w:val="24"/>
    </w:rPr>
  </w:style>
  <w:style w:type="character" w:customStyle="1" w:styleId="9Char">
    <w:name w:val="标题 9 Char"/>
    <w:basedOn w:val="a7"/>
    <w:link w:val="9"/>
    <w:uiPriority w:val="9"/>
    <w:qFormat/>
    <w:rPr>
      <w:rFonts w:asciiTheme="majorHAnsi" w:eastAsiaTheme="majorEastAsia" w:hAnsiTheme="majorHAnsi" w:cstheme="majorBidi"/>
      <w:kern w:val="2"/>
      <w:sz w:val="21"/>
      <w:szCs w:val="21"/>
    </w:rPr>
  </w:style>
  <w:style w:type="character" w:customStyle="1" w:styleId="Char1">
    <w:name w:val="批注文字 Char"/>
    <w:basedOn w:val="a7"/>
    <w:link w:val="ad"/>
    <w:uiPriority w:val="99"/>
    <w:qFormat/>
    <w:rPr>
      <w:rFonts w:eastAsia="宋体"/>
      <w:kern w:val="0"/>
      <w:sz w:val="24"/>
    </w:rPr>
  </w:style>
  <w:style w:type="character" w:customStyle="1" w:styleId="Char7">
    <w:name w:val="页眉 Char"/>
    <w:basedOn w:val="a7"/>
    <w:link w:val="af3"/>
    <w:qFormat/>
    <w:rPr>
      <w:rFonts w:eastAsia="黑体"/>
      <w:sz w:val="21"/>
      <w:szCs w:val="18"/>
    </w:rPr>
  </w:style>
  <w:style w:type="character" w:customStyle="1" w:styleId="Char6">
    <w:name w:val="页脚 Char"/>
    <w:basedOn w:val="a7"/>
    <w:link w:val="af2"/>
    <w:uiPriority w:val="99"/>
    <w:qFormat/>
    <w:rPr>
      <w:rFonts w:eastAsia="宋体"/>
      <w:kern w:val="0"/>
      <w:sz w:val="18"/>
      <w:szCs w:val="18"/>
    </w:rPr>
  </w:style>
  <w:style w:type="character" w:customStyle="1" w:styleId="Char">
    <w:name w:val="题注 Char"/>
    <w:link w:val="ab"/>
    <w:qFormat/>
    <w:rPr>
      <w:rFonts w:ascii="黑体" w:eastAsia="黑体" w:hAnsi="黑体" w:cstheme="majorBidi"/>
      <w:kern w:val="2"/>
      <w:sz w:val="21"/>
    </w:rPr>
  </w:style>
  <w:style w:type="character" w:customStyle="1" w:styleId="Chara">
    <w:name w:val="正文首行缩进 Char"/>
    <w:basedOn w:val="Char2"/>
    <w:link w:val="af7"/>
    <w:uiPriority w:val="99"/>
    <w:qFormat/>
    <w:rPr>
      <w:rFonts w:eastAsia="宋体"/>
      <w:kern w:val="0"/>
      <w:sz w:val="21"/>
      <w:szCs w:val="22"/>
    </w:rPr>
  </w:style>
  <w:style w:type="character" w:customStyle="1" w:styleId="2Char2">
    <w:name w:val="正文首行缩进 2 Char"/>
    <w:basedOn w:val="Char3"/>
    <w:link w:val="23"/>
    <w:uiPriority w:val="99"/>
    <w:qFormat/>
    <w:rPr>
      <w:rFonts w:eastAsia="宋体"/>
      <w:kern w:val="0"/>
      <w:sz w:val="24"/>
    </w:rPr>
  </w:style>
  <w:style w:type="character" w:customStyle="1" w:styleId="2Char0">
    <w:name w:val="正文文本缩进 2 Char"/>
    <w:basedOn w:val="a7"/>
    <w:link w:val="22"/>
    <w:uiPriority w:val="99"/>
    <w:qFormat/>
    <w:rPr>
      <w:rFonts w:eastAsia="宋体"/>
      <w:kern w:val="0"/>
      <w:sz w:val="24"/>
    </w:rPr>
  </w:style>
  <w:style w:type="character" w:customStyle="1" w:styleId="Char0">
    <w:name w:val="文档结构图 Char"/>
    <w:basedOn w:val="a7"/>
    <w:link w:val="ac"/>
    <w:uiPriority w:val="99"/>
    <w:qFormat/>
    <w:rPr>
      <w:rFonts w:ascii="宋体" w:eastAsia="宋体"/>
      <w:kern w:val="0"/>
      <w:sz w:val="18"/>
      <w:szCs w:val="18"/>
    </w:rPr>
  </w:style>
  <w:style w:type="character" w:customStyle="1" w:styleId="Char9">
    <w:name w:val="批注主题 Char"/>
    <w:basedOn w:val="Char1"/>
    <w:link w:val="af6"/>
    <w:uiPriority w:val="99"/>
    <w:qFormat/>
    <w:rPr>
      <w:rFonts w:eastAsia="宋体"/>
      <w:b/>
      <w:bCs/>
      <w:kern w:val="0"/>
      <w:sz w:val="24"/>
    </w:rPr>
  </w:style>
  <w:style w:type="character" w:customStyle="1" w:styleId="Char5">
    <w:name w:val="批注框文本 Char"/>
    <w:basedOn w:val="a7"/>
    <w:link w:val="af1"/>
    <w:uiPriority w:val="99"/>
    <w:qFormat/>
    <w:rPr>
      <w:rFonts w:eastAsia="宋体"/>
      <w:kern w:val="0"/>
      <w:sz w:val="18"/>
      <w:szCs w:val="18"/>
    </w:rPr>
  </w:style>
  <w:style w:type="character" w:customStyle="1" w:styleId="3Char0">
    <w:name w:val="正文文本 3 Char"/>
    <w:basedOn w:val="a7"/>
    <w:link w:val="30"/>
    <w:uiPriority w:val="99"/>
    <w:semiHidden/>
    <w:qFormat/>
    <w:rPr>
      <w:rFonts w:eastAsia="黑体"/>
      <w:sz w:val="21"/>
      <w:szCs w:val="16"/>
    </w:rPr>
  </w:style>
  <w:style w:type="paragraph" w:customStyle="1" w:styleId="aff7">
    <w:name w:val="引言"/>
    <w:basedOn w:val="a6"/>
    <w:link w:val="aff8"/>
    <w:qFormat/>
    <w:pPr>
      <w:ind w:firstLine="420"/>
    </w:pPr>
  </w:style>
  <w:style w:type="paragraph" w:customStyle="1" w:styleId="aff9">
    <w:name w:val="正文标准名称"/>
    <w:basedOn w:val="a6"/>
    <w:link w:val="affa"/>
    <w:qFormat/>
    <w:pPr>
      <w:spacing w:before="851" w:after="471"/>
      <w:ind w:firstLineChars="0" w:firstLine="0"/>
      <w:jc w:val="center"/>
    </w:pPr>
    <w:rPr>
      <w:rFonts w:ascii="黑体" w:eastAsia="黑体" w:hAnsi="黑体"/>
      <w:sz w:val="32"/>
      <w:szCs w:val="28"/>
    </w:rPr>
  </w:style>
  <w:style w:type="character" w:customStyle="1" w:styleId="aa">
    <w:name w:val="段 字符"/>
    <w:basedOn w:val="a7"/>
    <w:link w:val="a6"/>
    <w:qFormat/>
    <w:rPr>
      <w:rFonts w:ascii="宋体" w:eastAsia="宋体" w:hAnsi="Times New Roman" w:cs="Times New Roman"/>
      <w:kern w:val="0"/>
      <w:sz w:val="21"/>
    </w:rPr>
  </w:style>
  <w:style w:type="character" w:customStyle="1" w:styleId="aff8">
    <w:name w:val="引言 字符"/>
    <w:basedOn w:val="aa"/>
    <w:link w:val="aff7"/>
    <w:qFormat/>
    <w:rPr>
      <w:rFonts w:ascii="宋体" w:eastAsia="宋体" w:hAnsi="Times New Roman" w:cs="Times New Roman"/>
      <w:kern w:val="0"/>
      <w:sz w:val="21"/>
    </w:rPr>
  </w:style>
  <w:style w:type="paragraph" w:customStyle="1" w:styleId="affb">
    <w:name w:val="图表标题"/>
    <w:basedOn w:val="a6"/>
    <w:link w:val="affc"/>
    <w:qFormat/>
    <w:pPr>
      <w:spacing w:beforeLines="50" w:afterLines="50"/>
      <w:jc w:val="center"/>
    </w:pPr>
    <w:rPr>
      <w:rFonts w:eastAsia="黑体"/>
    </w:rPr>
  </w:style>
  <w:style w:type="character" w:customStyle="1" w:styleId="affa">
    <w:name w:val="正文标准名称 字符"/>
    <w:basedOn w:val="aa"/>
    <w:link w:val="aff9"/>
    <w:qFormat/>
    <w:rPr>
      <w:rFonts w:ascii="黑体" w:eastAsia="黑体" w:hAnsi="黑体" w:cs="Times New Roman"/>
      <w:kern w:val="0"/>
      <w:sz w:val="32"/>
      <w:szCs w:val="28"/>
    </w:rPr>
  </w:style>
  <w:style w:type="paragraph" w:customStyle="1" w:styleId="10000">
    <w:name w:val="正文文本10000"/>
    <w:basedOn w:val="af0"/>
    <w:next w:val="a6"/>
    <w:link w:val="100000"/>
    <w:qFormat/>
    <w:rPr>
      <w:sz w:val="18"/>
    </w:rPr>
  </w:style>
  <w:style w:type="character" w:customStyle="1" w:styleId="affc">
    <w:name w:val="图表标题 字符"/>
    <w:basedOn w:val="aa"/>
    <w:link w:val="affb"/>
    <w:qFormat/>
    <w:rPr>
      <w:rFonts w:ascii="宋体" w:eastAsia="黑体" w:hAnsi="Times New Roman" w:cs="Times New Roman"/>
      <w:kern w:val="0"/>
      <w:sz w:val="21"/>
    </w:rPr>
  </w:style>
  <w:style w:type="character" w:customStyle="1" w:styleId="100000">
    <w:name w:val="正文文本10000 字符"/>
    <w:basedOn w:val="aa"/>
    <w:link w:val="10000"/>
    <w:qFormat/>
    <w:rPr>
      <w:rFonts w:ascii="宋体" w:eastAsia="宋体" w:hAnsi="Times New Roman" w:cs="Times New Roman"/>
      <w:kern w:val="0"/>
      <w:sz w:val="18"/>
    </w:rPr>
  </w:style>
  <w:style w:type="table" w:customStyle="1" w:styleId="affd">
    <w:name w:val="表格格式"/>
    <w:basedOn w:val="a8"/>
    <w:uiPriority w:val="99"/>
    <w:qFormat/>
    <w:pPr>
      <w:jc w:val="both"/>
    </w:pPr>
    <w:rPr>
      <w:sz w:val="18"/>
    </w:rPr>
    <w:tblPr>
      <w:jc w:val="center"/>
      <w:tblInd w:w="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0" w:type="dxa"/>
        <w:left w:w="108" w:type="dxa"/>
        <w:bottom w:w="0" w:type="dxa"/>
        <w:right w:w="108" w:type="dxa"/>
      </w:tblCellMar>
    </w:tblPr>
    <w:trPr>
      <w:jc w:val="center"/>
    </w:trPr>
    <w:tcPr>
      <w:vAlign w:val="center"/>
    </w:tcPr>
  </w:style>
  <w:style w:type="character" w:customStyle="1" w:styleId="Char4">
    <w:name w:val="纯文本 Char"/>
    <w:basedOn w:val="a7"/>
    <w:link w:val="af0"/>
    <w:uiPriority w:val="99"/>
    <w:qFormat/>
    <w:rPr>
      <w:rFonts w:asciiTheme="minorEastAsia" w:hAnsi="Courier New" w:cs="Courier New"/>
    </w:rPr>
  </w:style>
  <w:style w:type="paragraph" w:customStyle="1" w:styleId="affe">
    <w:name w:val="代替文件编号"/>
    <w:basedOn w:val="aff3"/>
    <w:link w:val="afff"/>
    <w:qFormat/>
    <w:pPr>
      <w:pBdr>
        <w:bottom w:val="single" w:sz="6" w:space="14" w:color="auto"/>
      </w:pBdr>
      <w:spacing w:beforeLines="0"/>
    </w:pPr>
    <w:rPr>
      <w:sz w:val="21"/>
    </w:rPr>
  </w:style>
  <w:style w:type="paragraph" w:customStyle="1" w:styleId="QB">
    <w:name w:val="标准标志QB"/>
    <w:next w:val="a5"/>
    <w:qFormat/>
    <w:pPr>
      <w:shd w:val="solid" w:color="FFFFFF" w:fill="FFFFFF"/>
      <w:spacing w:line="0" w:lineRule="atLeast"/>
      <w:jc w:val="right"/>
    </w:pPr>
    <w:rPr>
      <w:rFonts w:eastAsia="Arial Unicode MS"/>
      <w:b/>
      <w:w w:val="130"/>
      <w:kern w:val="2"/>
      <w:sz w:val="96"/>
    </w:rPr>
  </w:style>
  <w:style w:type="character" w:customStyle="1" w:styleId="afff">
    <w:name w:val="代替文件编号 字符"/>
    <w:basedOn w:val="aff4"/>
    <w:link w:val="affe"/>
    <w:qFormat/>
    <w:rPr>
      <w:rFonts w:ascii="黑体" w:eastAsia="黑体" w:hAnsi="黑体" w:cs="宋体"/>
      <w:color w:val="000000" w:themeColor="text1"/>
      <w:kern w:val="0"/>
      <w:sz w:val="21"/>
      <w:szCs w:val="32"/>
    </w:rPr>
  </w:style>
  <w:style w:type="paragraph" w:customStyle="1" w:styleId="QB0">
    <w:name w:val="发布部门QB"/>
    <w:next w:val="a5"/>
    <w:qFormat/>
    <w:pPr>
      <w:spacing w:line="360" w:lineRule="exact"/>
      <w:jc w:val="center"/>
    </w:pPr>
    <w:rPr>
      <w:rFonts w:ascii="黑体" w:eastAsia="黑体" w:hAnsi="黑体"/>
      <w:spacing w:val="20"/>
      <w:w w:val="135"/>
      <w:sz w:val="28"/>
    </w:rPr>
  </w:style>
  <w:style w:type="paragraph" w:customStyle="1" w:styleId="afff0">
    <w:name w:val="发布"/>
    <w:basedOn w:val="ae"/>
    <w:qFormat/>
    <w:pPr>
      <w:widowControl w:val="0"/>
      <w:spacing w:after="0" w:line="280" w:lineRule="exact"/>
      <w:ind w:left="567"/>
      <w:jc w:val="both"/>
    </w:pPr>
    <w:rPr>
      <w:rFonts w:ascii="黑体" w:eastAsia="黑体" w:hAnsi="Times New Roman" w:cs="Times New Roman"/>
      <w:sz w:val="28"/>
      <w:szCs w:val="24"/>
    </w:rPr>
  </w:style>
  <w:style w:type="paragraph" w:customStyle="1" w:styleId="afff1">
    <w:name w:val="附录标识"/>
    <w:basedOn w:val="a6"/>
    <w:next w:val="a6"/>
    <w:qFormat/>
    <w:pPr>
      <w:keepNext/>
      <w:shd w:val="clear" w:color="FFFFFF" w:fill="FFFFFF"/>
      <w:tabs>
        <w:tab w:val="left" w:pos="6405"/>
      </w:tabs>
      <w:spacing w:before="640" w:after="280"/>
      <w:ind w:firstLine="0"/>
      <w:jc w:val="center"/>
      <w:outlineLvl w:val="0"/>
    </w:pPr>
    <w:rPr>
      <w:rFonts w:ascii="黑体" w:eastAsia="黑体"/>
    </w:rPr>
  </w:style>
  <w:style w:type="paragraph" w:customStyle="1" w:styleId="afff2">
    <w:name w:val="附录章标题"/>
    <w:next w:val="a5"/>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3">
    <w:name w:val="附录一级条标题"/>
    <w:basedOn w:val="afff2"/>
    <w:next w:val="a5"/>
    <w:qFormat/>
    <w:pPr>
      <w:autoSpaceDN w:val="0"/>
      <w:outlineLvl w:val="9"/>
    </w:pPr>
  </w:style>
  <w:style w:type="paragraph" w:customStyle="1" w:styleId="afff4">
    <w:name w:val="附录二级条标题"/>
    <w:basedOn w:val="a5"/>
    <w:next w:val="a5"/>
    <w:qFormat/>
    <w:pPr>
      <w:wordWrap w:val="0"/>
      <w:overflowPunct w:val="0"/>
      <w:autoSpaceDE w:val="0"/>
      <w:autoSpaceDN w:val="0"/>
      <w:spacing w:beforeLines="50" w:afterLines="50"/>
      <w:jc w:val="both"/>
      <w:textAlignment w:val="baseline"/>
    </w:pPr>
    <w:rPr>
      <w:rFonts w:ascii="黑体" w:eastAsia="黑体" w:hAnsi="Times New Roman" w:cs="Times New Roman"/>
      <w:kern w:val="21"/>
      <w:sz w:val="21"/>
    </w:rPr>
  </w:style>
  <w:style w:type="paragraph" w:customStyle="1" w:styleId="afff5">
    <w:name w:val="附录三级条标题"/>
    <w:basedOn w:val="afff4"/>
    <w:next w:val="a5"/>
    <w:qFormat/>
  </w:style>
  <w:style w:type="paragraph" w:customStyle="1" w:styleId="afff6">
    <w:name w:val="附录四级条标题"/>
    <w:basedOn w:val="afff5"/>
    <w:next w:val="a5"/>
    <w:qFormat/>
  </w:style>
  <w:style w:type="paragraph" w:customStyle="1" w:styleId="afff7">
    <w:name w:val="附录五级条标题"/>
    <w:basedOn w:val="afff6"/>
    <w:next w:val="a5"/>
    <w:qFormat/>
    <w:pPr>
      <w:outlineLvl w:val="6"/>
    </w:pPr>
  </w:style>
  <w:style w:type="paragraph" w:customStyle="1" w:styleId="afff8">
    <w:name w:val="附录标题"/>
    <w:basedOn w:val="a6"/>
    <w:link w:val="afff9"/>
    <w:qFormat/>
    <w:pPr>
      <w:ind w:firstLineChars="0" w:firstLine="0"/>
      <w:jc w:val="center"/>
    </w:pPr>
    <w:rPr>
      <w:rFonts w:ascii="黑体" w:eastAsia="黑体"/>
    </w:rPr>
  </w:style>
  <w:style w:type="character" w:customStyle="1" w:styleId="afff9">
    <w:name w:val="附录标题 字符"/>
    <w:basedOn w:val="aa"/>
    <w:link w:val="afff8"/>
    <w:qFormat/>
    <w:rPr>
      <w:rFonts w:ascii="黑体" w:eastAsia="黑体" w:hAnsi="Times New Roman" w:cs="Times New Roman"/>
      <w:kern w:val="0"/>
      <w:sz w:val="21"/>
    </w:rPr>
  </w:style>
  <w:style w:type="paragraph" w:customStyle="1" w:styleId="afffa">
    <w:name w:val="参考文献"/>
    <w:basedOn w:val="a6"/>
    <w:next w:val="a6"/>
    <w:link w:val="afffb"/>
    <w:qFormat/>
    <w:pPr>
      <w:spacing w:before="851" w:after="284"/>
      <w:ind w:firstLineChars="0" w:firstLine="0"/>
      <w:jc w:val="center"/>
      <w:outlineLvl w:val="0"/>
    </w:pPr>
    <w:rPr>
      <w:rFonts w:eastAsia="黑体"/>
    </w:rPr>
  </w:style>
  <w:style w:type="character" w:customStyle="1" w:styleId="afffb">
    <w:name w:val="参考文献 字符"/>
    <w:basedOn w:val="aa"/>
    <w:link w:val="afffa"/>
    <w:qFormat/>
    <w:rPr>
      <w:rFonts w:ascii="宋体" w:eastAsia="黑体" w:hAnsi="Times New Roman" w:cs="Times New Roman"/>
      <w:kern w:val="0"/>
      <w:sz w:val="21"/>
    </w:rPr>
  </w:style>
  <w:style w:type="character" w:customStyle="1" w:styleId="Style2">
    <w:name w:val="_Style 2"/>
    <w:uiPriority w:val="31"/>
    <w:qFormat/>
    <w:rPr>
      <w:rFonts w:eastAsia="宋体"/>
      <w:smallCaps/>
      <w:color w:val="000000"/>
      <w:sz w:val="21"/>
    </w:rPr>
  </w:style>
  <w:style w:type="paragraph" w:customStyle="1" w:styleId="12">
    <w:name w:val="列表段落1"/>
    <w:basedOn w:val="a5"/>
    <w:uiPriority w:val="34"/>
    <w:qFormat/>
    <w:pPr>
      <w:ind w:firstLineChars="200" w:firstLine="420"/>
    </w:pPr>
    <w:rPr>
      <w:rFonts w:eastAsia="宋体"/>
      <w:kern w:val="0"/>
      <w:sz w:val="24"/>
      <w:szCs w:val="22"/>
    </w:rPr>
  </w:style>
  <w:style w:type="paragraph" w:customStyle="1" w:styleId="13">
    <w:name w:val="修订1"/>
    <w:hidden/>
    <w:uiPriority w:val="99"/>
    <w:semiHidden/>
    <w:qFormat/>
    <w:rPr>
      <w:rFonts w:asciiTheme="minorHAnsi" w:eastAsiaTheme="minorEastAsia" w:hAnsiTheme="minorHAnsi" w:cstheme="minorBidi"/>
      <w:kern w:val="2"/>
    </w:rPr>
  </w:style>
  <w:style w:type="paragraph" w:customStyle="1" w:styleId="110">
    <w:name w:val="修订11"/>
    <w:hidden/>
    <w:uiPriority w:val="99"/>
    <w:semiHidden/>
    <w:qFormat/>
    <w:rPr>
      <w:rFonts w:asciiTheme="minorHAnsi" w:eastAsiaTheme="minorEastAsia" w:hAnsiTheme="minorHAnsi" w:cstheme="minorBidi"/>
      <w:kern w:val="2"/>
    </w:rPr>
  </w:style>
  <w:style w:type="paragraph" w:customStyle="1" w:styleId="Default">
    <w:name w:val="Default"/>
    <w:qFormat/>
    <w:pPr>
      <w:widowControl w:val="0"/>
      <w:autoSpaceDE w:val="0"/>
      <w:autoSpaceDN w:val="0"/>
      <w:adjustRightInd w:val="0"/>
    </w:pPr>
    <w:rPr>
      <w:color w:val="000000"/>
      <w:sz w:val="24"/>
      <w:szCs w:val="24"/>
    </w:rPr>
  </w:style>
  <w:style w:type="paragraph" w:styleId="afffc">
    <w:name w:val="List Paragraph"/>
    <w:basedOn w:val="a5"/>
    <w:uiPriority w:val="99"/>
    <w:qFormat/>
    <w:pPr>
      <w:ind w:firstLineChars="200" w:firstLine="420"/>
    </w:pPr>
  </w:style>
  <w:style w:type="paragraph" w:customStyle="1" w:styleId="24">
    <w:name w:val="修订2"/>
    <w:hidden/>
    <w:uiPriority w:val="99"/>
    <w:semiHidden/>
    <w:qFormat/>
    <w:rPr>
      <w:rFonts w:asciiTheme="minorHAnsi" w:eastAsiaTheme="minorEastAsia" w:hAnsiTheme="minorHAnsi" w:cstheme="minorBidi"/>
      <w:kern w:val="2"/>
    </w:rPr>
  </w:style>
  <w:style w:type="paragraph" w:customStyle="1" w:styleId="32">
    <w:name w:val="修订3"/>
    <w:hidden/>
    <w:uiPriority w:val="99"/>
    <w:semiHidden/>
    <w:qFormat/>
    <w:rPr>
      <w:rFonts w:asciiTheme="minorHAnsi" w:eastAsiaTheme="minorEastAsia" w:hAnsiTheme="minorHAnsi" w:cstheme="minorBidi"/>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lsdException w:name="annotation text" w:qFormat="1"/>
    <w:lsdException w:name="header" w:uiPriority="0" w:qFormat="1"/>
    <w:lsdException w:name="footer" w:qFormat="1"/>
    <w:lsdException w:name="index heading" w:semiHidden="1"/>
    <w:lsdException w:name="caption" w:uiPriority="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lsdException w:name="Closing" w:semiHidden="1"/>
    <w:lsdException w:name="Signature" w:semiHidden="1"/>
    <w:lsdException w:name="Default Paragraph Font" w:semiHidden="1" w:uiPriority="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lsdException w:name="Salutation" w:semiHidden="1"/>
    <w:lsdException w:name="Date" w:semiHidden="1"/>
    <w:lsdException w:name="Body Text First Indent" w:qFormat="1"/>
    <w:lsdException w:name="Body Text First Indent 2" w:qFormat="1"/>
    <w:lsdException w:name="Note Heading" w:semiHidden="1"/>
    <w:lsdException w:name="Body Text 2" w:unhideWhenUsed="0" w:qFormat="1"/>
    <w:lsdException w:name="Body Text 3" w:semiHidden="1" w:unhideWhenUsed="0" w:qFormat="1"/>
    <w:lsdException w:name="Body Text Indent 2" w:qFormat="1"/>
    <w:lsdException w:name="Body Text Indent 3" w:semiHidden="1"/>
    <w:lsdException w:name="Block Text" w:semiHidden="1"/>
    <w:lsdException w:name="Hyperlink" w:qFormat="1"/>
    <w:lsdException w:name="FollowedHyperlink" w:semiHidden="1" w:qFormat="1"/>
    <w:lsdException w:name="Strong" w:uiPriority="22" w:unhideWhenUsed="0" w:qFormat="1"/>
    <w:lsdException w:name="Emphasis" w:uiPriority="20" w:unhideWhenUsed="0"/>
    <w:lsdException w:name="Document Map"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5">
    <w:name w:val="Normal"/>
    <w:qFormat/>
    <w:rPr>
      <w:rFonts w:asciiTheme="minorHAnsi" w:eastAsiaTheme="minorEastAsia" w:hAnsiTheme="minorHAnsi" w:cstheme="minorBidi"/>
      <w:kern w:val="2"/>
    </w:rPr>
  </w:style>
  <w:style w:type="paragraph" w:styleId="1">
    <w:name w:val="heading 1"/>
    <w:basedOn w:val="a5"/>
    <w:next w:val="a5"/>
    <w:link w:val="1Char"/>
    <w:uiPriority w:val="9"/>
    <w:qFormat/>
    <w:pPr>
      <w:keepNext/>
      <w:keepLines/>
      <w:numPr>
        <w:numId w:val="1"/>
      </w:numPr>
      <w:spacing w:beforeLines="100" w:afterLines="100"/>
      <w:outlineLvl w:val="0"/>
    </w:pPr>
    <w:rPr>
      <w:rFonts w:ascii="黑体" w:eastAsia="黑体" w:hAnsi="黑体" w:cs="黑体"/>
      <w:kern w:val="44"/>
      <w:sz w:val="21"/>
      <w:szCs w:val="21"/>
    </w:rPr>
  </w:style>
  <w:style w:type="paragraph" w:styleId="2">
    <w:name w:val="heading 2"/>
    <w:basedOn w:val="a5"/>
    <w:next w:val="a6"/>
    <w:link w:val="2Char"/>
    <w:uiPriority w:val="9"/>
    <w:unhideWhenUsed/>
    <w:qFormat/>
    <w:pPr>
      <w:keepNext/>
      <w:keepLines/>
      <w:numPr>
        <w:ilvl w:val="1"/>
        <w:numId w:val="1"/>
      </w:numPr>
      <w:spacing w:beforeLines="50" w:afterLines="50"/>
      <w:outlineLvl w:val="1"/>
    </w:pPr>
    <w:rPr>
      <w:rFonts w:ascii="黑体" w:eastAsia="黑体" w:hAnsi="黑体" w:cs="黑体"/>
      <w:bCs/>
      <w:sz w:val="21"/>
      <w:szCs w:val="21"/>
    </w:rPr>
  </w:style>
  <w:style w:type="paragraph" w:styleId="3">
    <w:name w:val="heading 3"/>
    <w:next w:val="a5"/>
    <w:link w:val="3Char"/>
    <w:uiPriority w:val="9"/>
    <w:unhideWhenUsed/>
    <w:qFormat/>
    <w:pPr>
      <w:keepNext/>
      <w:keepLines/>
      <w:numPr>
        <w:ilvl w:val="2"/>
        <w:numId w:val="1"/>
      </w:numPr>
      <w:spacing w:beforeLines="50" w:afterLines="50"/>
      <w:outlineLvl w:val="2"/>
    </w:pPr>
    <w:rPr>
      <w:rFonts w:ascii="黑体" w:eastAsia="黑体" w:hAnsi="黑体" w:cs="黑体"/>
      <w:bCs/>
      <w:kern w:val="2"/>
      <w:sz w:val="21"/>
      <w:szCs w:val="21"/>
    </w:rPr>
  </w:style>
  <w:style w:type="paragraph" w:styleId="4">
    <w:name w:val="heading 4"/>
    <w:next w:val="a6"/>
    <w:link w:val="4Char"/>
    <w:uiPriority w:val="9"/>
    <w:unhideWhenUsed/>
    <w:qFormat/>
    <w:pPr>
      <w:keepNext/>
      <w:keepLines/>
      <w:numPr>
        <w:ilvl w:val="3"/>
        <w:numId w:val="1"/>
      </w:numPr>
      <w:spacing w:beforeLines="50" w:afterLines="50"/>
      <w:outlineLvl w:val="3"/>
    </w:pPr>
    <w:rPr>
      <w:rFonts w:ascii="黑体" w:eastAsia="黑体" w:hAnsi="黑体" w:cs="黑体"/>
      <w:bCs/>
      <w:kern w:val="2"/>
      <w:sz w:val="21"/>
      <w:szCs w:val="21"/>
    </w:rPr>
  </w:style>
  <w:style w:type="paragraph" w:styleId="5">
    <w:name w:val="heading 5"/>
    <w:next w:val="a6"/>
    <w:link w:val="5Char"/>
    <w:uiPriority w:val="9"/>
    <w:unhideWhenUsed/>
    <w:qFormat/>
    <w:pPr>
      <w:keepNext/>
      <w:keepLines/>
      <w:numPr>
        <w:ilvl w:val="4"/>
        <w:numId w:val="1"/>
      </w:numPr>
      <w:spacing w:beforeLines="50" w:afterLines="50"/>
      <w:outlineLvl w:val="4"/>
    </w:pPr>
    <w:rPr>
      <w:rFonts w:ascii="黑体" w:eastAsia="黑体" w:hAnsi="黑体" w:cstheme="minorBidi"/>
      <w:kern w:val="2"/>
      <w:sz w:val="21"/>
      <w:szCs w:val="21"/>
    </w:rPr>
  </w:style>
  <w:style w:type="paragraph" w:styleId="6">
    <w:name w:val="heading 6"/>
    <w:next w:val="a6"/>
    <w:link w:val="6Char"/>
    <w:uiPriority w:val="9"/>
    <w:unhideWhenUsed/>
    <w:qFormat/>
    <w:pPr>
      <w:keepNext/>
      <w:keepLines/>
      <w:numPr>
        <w:ilvl w:val="5"/>
        <w:numId w:val="1"/>
      </w:numPr>
      <w:spacing w:beforeLines="50" w:afterLines="50"/>
      <w:outlineLvl w:val="5"/>
    </w:pPr>
    <w:rPr>
      <w:rFonts w:ascii="黑体" w:eastAsia="黑体" w:hAnsi="黑体" w:cs="黑体"/>
      <w:bCs/>
      <w:kern w:val="2"/>
      <w:sz w:val="24"/>
      <w:szCs w:val="24"/>
    </w:rPr>
  </w:style>
  <w:style w:type="paragraph" w:styleId="7">
    <w:name w:val="heading 7"/>
    <w:basedOn w:val="a5"/>
    <w:next w:val="a5"/>
    <w:link w:val="7Char"/>
    <w:uiPriority w:val="9"/>
    <w:unhideWhenUsed/>
    <w:qFormat/>
    <w:pPr>
      <w:keepNext/>
      <w:keepLines/>
      <w:numPr>
        <w:ilvl w:val="6"/>
        <w:numId w:val="2"/>
      </w:numPr>
      <w:spacing w:before="240" w:after="64" w:line="320" w:lineRule="auto"/>
      <w:outlineLvl w:val="6"/>
    </w:pPr>
    <w:rPr>
      <w:b/>
      <w:bCs/>
      <w:szCs w:val="24"/>
    </w:rPr>
  </w:style>
  <w:style w:type="paragraph" w:styleId="8">
    <w:name w:val="heading 8"/>
    <w:basedOn w:val="a5"/>
    <w:next w:val="a5"/>
    <w:link w:val="8Char"/>
    <w:uiPriority w:val="9"/>
    <w:unhideWhenUsed/>
    <w:qFormat/>
    <w:pPr>
      <w:keepNext/>
      <w:keepLines/>
      <w:numPr>
        <w:ilvl w:val="7"/>
        <w:numId w:val="2"/>
      </w:numPr>
      <w:spacing w:before="240" w:after="64" w:line="320" w:lineRule="auto"/>
      <w:outlineLvl w:val="7"/>
    </w:pPr>
    <w:rPr>
      <w:rFonts w:asciiTheme="majorHAnsi" w:eastAsiaTheme="majorEastAsia" w:hAnsiTheme="majorHAnsi" w:cstheme="majorBidi"/>
      <w:szCs w:val="24"/>
    </w:rPr>
  </w:style>
  <w:style w:type="paragraph" w:styleId="9">
    <w:name w:val="heading 9"/>
    <w:basedOn w:val="a5"/>
    <w:next w:val="a5"/>
    <w:link w:val="9Char"/>
    <w:uiPriority w:val="9"/>
    <w:unhideWhenUsed/>
    <w:qFormat/>
    <w:pPr>
      <w:keepNext/>
      <w:keepLines/>
      <w:numPr>
        <w:ilvl w:val="8"/>
        <w:numId w:val="2"/>
      </w:numPr>
      <w:spacing w:before="240" w:after="64" w:line="320" w:lineRule="auto"/>
      <w:outlineLvl w:val="8"/>
    </w:pPr>
    <w:rPr>
      <w:rFonts w:asciiTheme="majorHAnsi" w:eastAsiaTheme="majorEastAsia" w:hAnsiTheme="majorHAnsi" w:cstheme="majorBidi"/>
      <w:sz w:val="21"/>
      <w:szCs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6">
    <w:name w:val="段"/>
    <w:basedOn w:val="a5"/>
    <w:link w:val="aa"/>
    <w:qFormat/>
    <w:pPr>
      <w:ind w:firstLineChars="200" w:firstLine="200"/>
      <w:jc w:val="both"/>
    </w:pPr>
    <w:rPr>
      <w:rFonts w:ascii="宋体" w:eastAsia="宋体" w:hAnsi="Times New Roman" w:cs="Times New Roman"/>
      <w:kern w:val="0"/>
      <w:sz w:val="21"/>
    </w:rPr>
  </w:style>
  <w:style w:type="paragraph" w:styleId="70">
    <w:name w:val="toc 7"/>
    <w:basedOn w:val="a5"/>
    <w:next w:val="a5"/>
    <w:uiPriority w:val="39"/>
    <w:unhideWhenUsed/>
    <w:qFormat/>
    <w:pPr>
      <w:ind w:left="1200"/>
    </w:pPr>
    <w:rPr>
      <w:rFonts w:eastAsiaTheme="minorHAnsi"/>
      <w:sz w:val="18"/>
      <w:szCs w:val="18"/>
    </w:rPr>
  </w:style>
  <w:style w:type="paragraph" w:styleId="ab">
    <w:name w:val="caption"/>
    <w:basedOn w:val="a5"/>
    <w:next w:val="a5"/>
    <w:link w:val="Char"/>
    <w:unhideWhenUsed/>
    <w:qFormat/>
    <w:pPr>
      <w:spacing w:beforeLines="50" w:afterLines="50"/>
      <w:jc w:val="center"/>
    </w:pPr>
    <w:rPr>
      <w:rFonts w:ascii="黑体" w:eastAsia="黑体" w:hAnsi="黑体" w:cstheme="majorBidi"/>
      <w:sz w:val="21"/>
    </w:rPr>
  </w:style>
  <w:style w:type="paragraph" w:styleId="ac">
    <w:name w:val="Document Map"/>
    <w:basedOn w:val="a5"/>
    <w:link w:val="Char0"/>
    <w:uiPriority w:val="99"/>
    <w:unhideWhenUsed/>
    <w:qFormat/>
    <w:rPr>
      <w:rFonts w:ascii="宋体"/>
      <w:sz w:val="18"/>
      <w:szCs w:val="18"/>
    </w:rPr>
  </w:style>
  <w:style w:type="paragraph" w:styleId="ad">
    <w:name w:val="annotation text"/>
    <w:basedOn w:val="a5"/>
    <w:link w:val="Char1"/>
    <w:uiPriority w:val="99"/>
    <w:unhideWhenUsed/>
    <w:qFormat/>
  </w:style>
  <w:style w:type="paragraph" w:styleId="30">
    <w:name w:val="Body Text 3"/>
    <w:basedOn w:val="a5"/>
    <w:link w:val="3Char0"/>
    <w:uiPriority w:val="99"/>
    <w:semiHidden/>
    <w:qFormat/>
    <w:pPr>
      <w:ind w:firstLineChars="200" w:firstLine="200"/>
    </w:pPr>
    <w:rPr>
      <w:rFonts w:eastAsia="黑体"/>
      <w:sz w:val="21"/>
      <w:szCs w:val="16"/>
    </w:rPr>
  </w:style>
  <w:style w:type="paragraph" w:styleId="ae">
    <w:name w:val="Body Text"/>
    <w:basedOn w:val="a5"/>
    <w:link w:val="Char2"/>
    <w:uiPriority w:val="99"/>
    <w:unhideWhenUsed/>
    <w:qFormat/>
    <w:pPr>
      <w:spacing w:after="120"/>
    </w:pPr>
  </w:style>
  <w:style w:type="paragraph" w:styleId="af">
    <w:name w:val="Body Text Indent"/>
    <w:basedOn w:val="a5"/>
    <w:link w:val="Char3"/>
    <w:uiPriority w:val="99"/>
    <w:unhideWhenUsed/>
    <w:qFormat/>
    <w:pPr>
      <w:spacing w:beforeLines="50" w:line="360" w:lineRule="auto"/>
      <w:ind w:firstLineChars="200" w:firstLine="200"/>
      <w:jc w:val="both"/>
    </w:pPr>
  </w:style>
  <w:style w:type="paragraph" w:styleId="50">
    <w:name w:val="toc 5"/>
    <w:basedOn w:val="a5"/>
    <w:next w:val="a5"/>
    <w:uiPriority w:val="39"/>
    <w:unhideWhenUsed/>
    <w:qFormat/>
    <w:pPr>
      <w:ind w:left="800"/>
    </w:pPr>
    <w:rPr>
      <w:rFonts w:eastAsiaTheme="minorHAnsi"/>
      <w:sz w:val="18"/>
      <w:szCs w:val="18"/>
    </w:rPr>
  </w:style>
  <w:style w:type="paragraph" w:styleId="31">
    <w:name w:val="toc 3"/>
    <w:basedOn w:val="21"/>
    <w:next w:val="a5"/>
    <w:uiPriority w:val="39"/>
    <w:unhideWhenUsed/>
    <w:qFormat/>
    <w:pPr>
      <w:ind w:left="400"/>
    </w:pPr>
    <w:rPr>
      <w:i/>
      <w:iCs/>
      <w:smallCaps w:val="0"/>
    </w:rPr>
  </w:style>
  <w:style w:type="paragraph" w:styleId="21">
    <w:name w:val="toc 2"/>
    <w:basedOn w:val="a5"/>
    <w:next w:val="a5"/>
    <w:uiPriority w:val="39"/>
    <w:unhideWhenUsed/>
    <w:qFormat/>
    <w:pPr>
      <w:ind w:left="200"/>
    </w:pPr>
    <w:rPr>
      <w:rFonts w:eastAsiaTheme="minorHAnsi"/>
      <w:smallCaps/>
    </w:rPr>
  </w:style>
  <w:style w:type="paragraph" w:styleId="af0">
    <w:name w:val="Plain Text"/>
    <w:basedOn w:val="a5"/>
    <w:link w:val="Char4"/>
    <w:uiPriority w:val="99"/>
    <w:unhideWhenUsed/>
    <w:qFormat/>
    <w:rPr>
      <w:rFonts w:asciiTheme="minorEastAsia" w:hAnsi="Courier New" w:cs="Courier New"/>
    </w:rPr>
  </w:style>
  <w:style w:type="paragraph" w:styleId="80">
    <w:name w:val="toc 8"/>
    <w:basedOn w:val="a5"/>
    <w:next w:val="a5"/>
    <w:uiPriority w:val="39"/>
    <w:unhideWhenUsed/>
    <w:qFormat/>
    <w:pPr>
      <w:ind w:left="1400"/>
    </w:pPr>
    <w:rPr>
      <w:rFonts w:eastAsiaTheme="minorHAnsi"/>
      <w:sz w:val="18"/>
      <w:szCs w:val="18"/>
    </w:rPr>
  </w:style>
  <w:style w:type="paragraph" w:styleId="22">
    <w:name w:val="Body Text Indent 2"/>
    <w:basedOn w:val="a5"/>
    <w:link w:val="2Char0"/>
    <w:uiPriority w:val="99"/>
    <w:unhideWhenUsed/>
    <w:qFormat/>
    <w:pPr>
      <w:spacing w:after="120" w:line="480" w:lineRule="auto"/>
      <w:ind w:leftChars="200" w:left="420"/>
    </w:pPr>
  </w:style>
  <w:style w:type="paragraph" w:styleId="af1">
    <w:name w:val="Balloon Text"/>
    <w:basedOn w:val="a5"/>
    <w:link w:val="Char5"/>
    <w:uiPriority w:val="99"/>
    <w:unhideWhenUsed/>
    <w:qFormat/>
    <w:rPr>
      <w:sz w:val="18"/>
      <w:szCs w:val="18"/>
    </w:rPr>
  </w:style>
  <w:style w:type="paragraph" w:styleId="af2">
    <w:name w:val="footer"/>
    <w:basedOn w:val="a5"/>
    <w:link w:val="Char6"/>
    <w:uiPriority w:val="99"/>
    <w:unhideWhenUsed/>
    <w:qFormat/>
    <w:pPr>
      <w:tabs>
        <w:tab w:val="center" w:pos="4153"/>
        <w:tab w:val="right" w:pos="8306"/>
      </w:tabs>
      <w:snapToGrid w:val="0"/>
    </w:pPr>
    <w:rPr>
      <w:sz w:val="18"/>
      <w:szCs w:val="18"/>
    </w:rPr>
  </w:style>
  <w:style w:type="paragraph" w:styleId="af3">
    <w:name w:val="header"/>
    <w:basedOn w:val="a5"/>
    <w:link w:val="Char7"/>
    <w:unhideWhenUsed/>
    <w:qFormat/>
    <w:pPr>
      <w:tabs>
        <w:tab w:val="center" w:pos="4153"/>
        <w:tab w:val="right" w:pos="8306"/>
      </w:tabs>
      <w:snapToGrid w:val="0"/>
      <w:jc w:val="right"/>
    </w:pPr>
    <w:rPr>
      <w:rFonts w:eastAsia="黑体"/>
      <w:sz w:val="21"/>
      <w:szCs w:val="18"/>
    </w:rPr>
  </w:style>
  <w:style w:type="paragraph" w:styleId="10">
    <w:name w:val="toc 1"/>
    <w:basedOn w:val="a5"/>
    <w:next w:val="a5"/>
    <w:uiPriority w:val="39"/>
    <w:unhideWhenUsed/>
    <w:qFormat/>
    <w:pPr>
      <w:spacing w:before="120" w:after="120"/>
    </w:pPr>
    <w:rPr>
      <w:rFonts w:eastAsiaTheme="minorHAnsi"/>
      <w:b/>
      <w:bCs/>
      <w:caps/>
    </w:rPr>
  </w:style>
  <w:style w:type="paragraph" w:styleId="40">
    <w:name w:val="toc 4"/>
    <w:basedOn w:val="a5"/>
    <w:next w:val="a5"/>
    <w:uiPriority w:val="39"/>
    <w:unhideWhenUsed/>
    <w:qFormat/>
    <w:pPr>
      <w:ind w:left="600"/>
    </w:pPr>
    <w:rPr>
      <w:rFonts w:eastAsiaTheme="minorHAnsi"/>
      <w:sz w:val="18"/>
      <w:szCs w:val="18"/>
    </w:rPr>
  </w:style>
  <w:style w:type="paragraph" w:styleId="af4">
    <w:name w:val="List"/>
    <w:basedOn w:val="a5"/>
    <w:uiPriority w:val="99"/>
    <w:unhideWhenUsed/>
    <w:qFormat/>
    <w:pPr>
      <w:ind w:left="200" w:hangingChars="200" w:hanging="200"/>
      <w:contextualSpacing/>
    </w:pPr>
  </w:style>
  <w:style w:type="paragraph" w:styleId="60">
    <w:name w:val="toc 6"/>
    <w:basedOn w:val="a5"/>
    <w:next w:val="a5"/>
    <w:uiPriority w:val="39"/>
    <w:unhideWhenUsed/>
    <w:qFormat/>
    <w:pPr>
      <w:ind w:left="1000"/>
    </w:pPr>
    <w:rPr>
      <w:rFonts w:eastAsiaTheme="minorHAnsi"/>
      <w:sz w:val="18"/>
      <w:szCs w:val="18"/>
    </w:rPr>
  </w:style>
  <w:style w:type="paragraph" w:styleId="90">
    <w:name w:val="toc 9"/>
    <w:basedOn w:val="a5"/>
    <w:next w:val="a5"/>
    <w:uiPriority w:val="39"/>
    <w:unhideWhenUsed/>
    <w:qFormat/>
    <w:pPr>
      <w:ind w:left="1600"/>
    </w:pPr>
    <w:rPr>
      <w:rFonts w:eastAsiaTheme="minorHAnsi"/>
      <w:sz w:val="18"/>
      <w:szCs w:val="18"/>
    </w:rPr>
  </w:style>
  <w:style w:type="paragraph" w:styleId="20">
    <w:name w:val="Body Text 2"/>
    <w:basedOn w:val="a5"/>
    <w:next w:val="a6"/>
    <w:link w:val="2Char1"/>
    <w:uiPriority w:val="99"/>
    <w:qFormat/>
    <w:pPr>
      <w:numPr>
        <w:numId w:val="3"/>
      </w:numPr>
    </w:pPr>
    <w:rPr>
      <w:rFonts w:ascii="黑体" w:eastAsia="黑体" w:hAnsi="黑体"/>
      <w:sz w:val="21"/>
    </w:rPr>
  </w:style>
  <w:style w:type="paragraph" w:styleId="af5">
    <w:name w:val="Normal (Web)"/>
    <w:basedOn w:val="a5"/>
    <w:link w:val="Char8"/>
    <w:uiPriority w:val="99"/>
    <w:unhideWhenUsed/>
    <w:qFormat/>
    <w:pPr>
      <w:spacing w:before="100" w:beforeAutospacing="1" w:after="100" w:afterAutospacing="1"/>
    </w:pPr>
    <w:rPr>
      <w:rFonts w:ascii="宋体" w:hAnsi="宋体" w:cs="宋体"/>
      <w:szCs w:val="24"/>
    </w:rPr>
  </w:style>
  <w:style w:type="paragraph" w:styleId="af6">
    <w:name w:val="annotation subject"/>
    <w:basedOn w:val="ad"/>
    <w:next w:val="ad"/>
    <w:link w:val="Char9"/>
    <w:uiPriority w:val="99"/>
    <w:unhideWhenUsed/>
    <w:qFormat/>
    <w:rPr>
      <w:b/>
      <w:bCs/>
    </w:rPr>
  </w:style>
  <w:style w:type="paragraph" w:styleId="af7">
    <w:name w:val="Body Text First Indent"/>
    <w:basedOn w:val="ae"/>
    <w:link w:val="Chara"/>
    <w:uiPriority w:val="99"/>
    <w:unhideWhenUsed/>
    <w:qFormat/>
    <w:pPr>
      <w:spacing w:after="0"/>
    </w:pPr>
    <w:rPr>
      <w:rFonts w:eastAsia="宋体"/>
      <w:sz w:val="21"/>
      <w:szCs w:val="22"/>
    </w:rPr>
  </w:style>
  <w:style w:type="paragraph" w:styleId="23">
    <w:name w:val="Body Text First Indent 2"/>
    <w:basedOn w:val="af"/>
    <w:link w:val="2Char2"/>
    <w:uiPriority w:val="99"/>
    <w:unhideWhenUsed/>
    <w:qFormat/>
    <w:pPr>
      <w:ind w:firstLine="420"/>
    </w:pPr>
  </w:style>
  <w:style w:type="table" w:styleId="af8">
    <w:name w:val="Table Grid"/>
    <w:basedOn w:val="a8"/>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basedOn w:val="a7"/>
    <w:uiPriority w:val="22"/>
    <w:qFormat/>
    <w:rPr>
      <w:b/>
      <w:bCs/>
    </w:rPr>
  </w:style>
  <w:style w:type="character" w:styleId="afa">
    <w:name w:val="FollowedHyperlink"/>
    <w:basedOn w:val="a7"/>
    <w:uiPriority w:val="99"/>
    <w:semiHidden/>
    <w:unhideWhenUsed/>
    <w:qFormat/>
    <w:rPr>
      <w:color w:val="954F72" w:themeColor="followedHyperlink"/>
      <w:u w:val="single"/>
    </w:rPr>
  </w:style>
  <w:style w:type="character" w:styleId="afb">
    <w:name w:val="Hyperlink"/>
    <w:basedOn w:val="a7"/>
    <w:uiPriority w:val="99"/>
    <w:unhideWhenUsed/>
    <w:qFormat/>
    <w:rPr>
      <w:color w:val="0563C1" w:themeColor="hyperlink"/>
      <w:u w:val="single"/>
    </w:rPr>
  </w:style>
  <w:style w:type="character" w:styleId="afc">
    <w:name w:val="annotation reference"/>
    <w:basedOn w:val="a7"/>
    <w:uiPriority w:val="99"/>
    <w:unhideWhenUsed/>
    <w:qFormat/>
    <w:rPr>
      <w:sz w:val="21"/>
      <w:szCs w:val="21"/>
    </w:rPr>
  </w:style>
  <w:style w:type="paragraph" w:customStyle="1" w:styleId="afd">
    <w:name w:val="名称"/>
    <w:basedOn w:val="a5"/>
    <w:next w:val="a5"/>
    <w:qFormat/>
    <w:pPr>
      <w:shd w:val="clear" w:color="FFFFFF" w:fill="FFFFFF"/>
      <w:spacing w:line="276" w:lineRule="auto"/>
      <w:jc w:val="distribute"/>
    </w:pPr>
    <w:rPr>
      <w:rFonts w:ascii="黑体" w:eastAsia="黑体" w:hAnsi="Times New Roman" w:cs="Times New Roman"/>
      <w:kern w:val="0"/>
      <w:sz w:val="52"/>
    </w:rPr>
  </w:style>
  <w:style w:type="character" w:customStyle="1" w:styleId="1Char">
    <w:name w:val="标题 1 Char"/>
    <w:basedOn w:val="a7"/>
    <w:link w:val="1"/>
    <w:uiPriority w:val="9"/>
    <w:qFormat/>
    <w:rPr>
      <w:rFonts w:ascii="黑体" w:eastAsia="黑体" w:hAnsi="黑体" w:cs="黑体"/>
      <w:kern w:val="44"/>
      <w:sz w:val="21"/>
      <w:szCs w:val="21"/>
    </w:rPr>
  </w:style>
  <w:style w:type="character" w:customStyle="1" w:styleId="2Char">
    <w:name w:val="标题 2 Char"/>
    <w:basedOn w:val="a7"/>
    <w:link w:val="2"/>
    <w:uiPriority w:val="9"/>
    <w:qFormat/>
    <w:rPr>
      <w:rFonts w:ascii="黑体" w:eastAsia="黑体" w:hAnsi="黑体" w:cs="黑体"/>
      <w:bCs/>
      <w:kern w:val="2"/>
      <w:sz w:val="21"/>
      <w:szCs w:val="21"/>
    </w:rPr>
  </w:style>
  <w:style w:type="character" w:customStyle="1" w:styleId="3Char">
    <w:name w:val="标题 3 Char"/>
    <w:basedOn w:val="a7"/>
    <w:link w:val="3"/>
    <w:uiPriority w:val="9"/>
    <w:qFormat/>
    <w:rPr>
      <w:rFonts w:ascii="黑体" w:eastAsia="黑体" w:hAnsi="黑体" w:cs="黑体"/>
      <w:bCs/>
      <w:kern w:val="2"/>
      <w:sz w:val="21"/>
      <w:szCs w:val="21"/>
    </w:rPr>
  </w:style>
  <w:style w:type="character" w:customStyle="1" w:styleId="4Char">
    <w:name w:val="标题 4 Char"/>
    <w:basedOn w:val="a7"/>
    <w:link w:val="4"/>
    <w:uiPriority w:val="9"/>
    <w:qFormat/>
    <w:rPr>
      <w:rFonts w:ascii="黑体" w:eastAsia="黑体" w:hAnsi="黑体" w:cs="黑体"/>
      <w:bCs/>
      <w:kern w:val="2"/>
      <w:sz w:val="21"/>
      <w:szCs w:val="21"/>
    </w:rPr>
  </w:style>
  <w:style w:type="character" w:customStyle="1" w:styleId="5Char">
    <w:name w:val="标题 5 Char"/>
    <w:basedOn w:val="a7"/>
    <w:link w:val="5"/>
    <w:uiPriority w:val="9"/>
    <w:qFormat/>
    <w:rPr>
      <w:rFonts w:ascii="黑体" w:eastAsia="黑体" w:hAnsi="黑体" w:cstheme="minorBidi"/>
      <w:kern w:val="2"/>
      <w:sz w:val="21"/>
      <w:szCs w:val="21"/>
    </w:rPr>
  </w:style>
  <w:style w:type="character" w:customStyle="1" w:styleId="6Char">
    <w:name w:val="标题 6 Char"/>
    <w:basedOn w:val="a7"/>
    <w:link w:val="6"/>
    <w:uiPriority w:val="9"/>
    <w:qFormat/>
    <w:rPr>
      <w:rFonts w:ascii="黑体" w:eastAsia="黑体" w:hAnsi="黑体" w:cs="黑体"/>
      <w:bCs/>
      <w:kern w:val="2"/>
      <w:sz w:val="24"/>
      <w:szCs w:val="24"/>
    </w:rPr>
  </w:style>
  <w:style w:type="character" w:customStyle="1" w:styleId="2Char1">
    <w:name w:val="正文文本 2 Char"/>
    <w:basedOn w:val="a7"/>
    <w:link w:val="20"/>
    <w:uiPriority w:val="99"/>
    <w:qFormat/>
    <w:rPr>
      <w:rFonts w:ascii="黑体" w:eastAsia="黑体" w:hAnsi="黑体" w:cstheme="minorBidi"/>
      <w:kern w:val="2"/>
      <w:sz w:val="21"/>
    </w:rPr>
  </w:style>
  <w:style w:type="paragraph" w:customStyle="1" w:styleId="a3">
    <w:name w:val="五级标题"/>
    <w:basedOn w:val="a5"/>
    <w:next w:val="af"/>
    <w:link w:val="afe"/>
    <w:qFormat/>
    <w:pPr>
      <w:numPr>
        <w:ilvl w:val="4"/>
        <w:numId w:val="4"/>
      </w:numPr>
      <w:spacing w:beforeLines="100" w:afterLines="100"/>
      <w:outlineLvl w:val="4"/>
    </w:pPr>
    <w:rPr>
      <w:b/>
    </w:rPr>
  </w:style>
  <w:style w:type="character" w:customStyle="1" w:styleId="afe">
    <w:name w:val="五级标题 字符"/>
    <w:basedOn w:val="a7"/>
    <w:link w:val="a3"/>
    <w:qFormat/>
    <w:rPr>
      <w:rFonts w:asciiTheme="minorHAnsi" w:eastAsiaTheme="minorEastAsia" w:hAnsiTheme="minorHAnsi" w:cstheme="minorBidi"/>
      <w:b/>
      <w:kern w:val="2"/>
    </w:rPr>
  </w:style>
  <w:style w:type="character" w:customStyle="1" w:styleId="Char3">
    <w:name w:val="正文文本缩进 Char"/>
    <w:basedOn w:val="a7"/>
    <w:link w:val="af"/>
    <w:uiPriority w:val="99"/>
    <w:qFormat/>
    <w:rPr>
      <w:rFonts w:eastAsia="宋体"/>
      <w:kern w:val="0"/>
      <w:sz w:val="24"/>
    </w:rPr>
  </w:style>
  <w:style w:type="paragraph" w:customStyle="1" w:styleId="a0">
    <w:name w:val="二级标题"/>
    <w:basedOn w:val="a5"/>
    <w:next w:val="af"/>
    <w:qFormat/>
    <w:pPr>
      <w:numPr>
        <w:ilvl w:val="1"/>
        <w:numId w:val="4"/>
      </w:numPr>
      <w:tabs>
        <w:tab w:val="left" w:pos="0"/>
      </w:tabs>
      <w:spacing w:beforeLines="100" w:afterLines="100"/>
      <w:outlineLvl w:val="1"/>
    </w:pPr>
    <w:rPr>
      <w:rFonts w:ascii="Calibri" w:eastAsia="黑体" w:hAnsi="Calibri" w:cs="Times New Roman"/>
      <w:sz w:val="32"/>
    </w:rPr>
  </w:style>
  <w:style w:type="paragraph" w:customStyle="1" w:styleId="aff">
    <w:name w:val="标准名称（封面）"/>
    <w:next w:val="a6"/>
    <w:qFormat/>
    <w:pPr>
      <w:tabs>
        <w:tab w:val="left" w:pos="0"/>
      </w:tabs>
      <w:jc w:val="center"/>
    </w:pPr>
    <w:rPr>
      <w:rFonts w:ascii="Calibri" w:eastAsia="黑体" w:hAnsi="Calibri"/>
      <w:sz w:val="52"/>
    </w:rPr>
  </w:style>
  <w:style w:type="character" w:customStyle="1" w:styleId="Char2">
    <w:name w:val="正文文本 Char"/>
    <w:basedOn w:val="a7"/>
    <w:link w:val="ae"/>
    <w:uiPriority w:val="99"/>
    <w:qFormat/>
    <w:rPr>
      <w:rFonts w:eastAsia="宋体"/>
      <w:kern w:val="0"/>
      <w:sz w:val="24"/>
    </w:rPr>
  </w:style>
  <w:style w:type="paragraph" w:customStyle="1" w:styleId="a1">
    <w:name w:val="三级标题"/>
    <w:basedOn w:val="a5"/>
    <w:next w:val="af"/>
    <w:qFormat/>
    <w:pPr>
      <w:numPr>
        <w:ilvl w:val="2"/>
        <w:numId w:val="4"/>
      </w:numPr>
      <w:tabs>
        <w:tab w:val="left" w:pos="0"/>
      </w:tabs>
      <w:spacing w:beforeLines="100" w:afterLines="100"/>
      <w:outlineLvl w:val="2"/>
    </w:pPr>
    <w:rPr>
      <w:rFonts w:cs="Times New Roman"/>
      <w:b/>
      <w:sz w:val="30"/>
    </w:rPr>
  </w:style>
  <w:style w:type="paragraph" w:customStyle="1" w:styleId="a2">
    <w:name w:val="四级标题"/>
    <w:basedOn w:val="ae"/>
    <w:next w:val="af"/>
    <w:qFormat/>
    <w:pPr>
      <w:numPr>
        <w:ilvl w:val="3"/>
        <w:numId w:val="4"/>
      </w:numPr>
      <w:tabs>
        <w:tab w:val="left" w:pos="0"/>
        <w:tab w:val="left" w:pos="420"/>
      </w:tabs>
      <w:spacing w:beforeLines="50" w:afterLines="50"/>
      <w:outlineLvl w:val="3"/>
    </w:pPr>
    <w:rPr>
      <w:b/>
      <w:sz w:val="28"/>
    </w:rPr>
  </w:style>
  <w:style w:type="paragraph" w:customStyle="1" w:styleId="a">
    <w:name w:val="列项（第一层）"/>
    <w:basedOn w:val="a6"/>
    <w:uiPriority w:val="34"/>
    <w:qFormat/>
    <w:pPr>
      <w:numPr>
        <w:numId w:val="5"/>
      </w:numPr>
      <w:ind w:left="0" w:firstLine="200"/>
    </w:pPr>
  </w:style>
  <w:style w:type="paragraph" w:customStyle="1" w:styleId="a4">
    <w:name w:val="六级标题"/>
    <w:basedOn w:val="a5"/>
    <w:next w:val="af"/>
    <w:qFormat/>
    <w:pPr>
      <w:numPr>
        <w:ilvl w:val="5"/>
        <w:numId w:val="4"/>
      </w:numPr>
      <w:spacing w:beforeLines="100" w:afterLines="100"/>
      <w:outlineLvl w:val="5"/>
    </w:pPr>
    <w:rPr>
      <w:b/>
      <w:sz w:val="21"/>
    </w:rPr>
  </w:style>
  <w:style w:type="table" w:customStyle="1" w:styleId="11">
    <w:name w:val="浅色网格型1"/>
    <w:basedOn w:val="a8"/>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OC1">
    <w:name w:val="TOC 标题1"/>
    <w:basedOn w:val="1"/>
    <w:next w:val="a5"/>
    <w:uiPriority w:val="39"/>
    <w:unhideWhenUsed/>
    <w:qFormat/>
    <w:pPr>
      <w:spacing w:before="240" w:line="259" w:lineRule="auto"/>
      <w:outlineLvl w:val="9"/>
    </w:pPr>
    <w:rPr>
      <w:rFonts w:asciiTheme="majorHAnsi" w:eastAsiaTheme="majorEastAsia" w:hAnsiTheme="majorHAnsi" w:cstheme="majorBidi"/>
      <w:b/>
      <w:bCs/>
      <w:color w:val="2F5496" w:themeColor="accent1" w:themeShade="BF"/>
      <w:kern w:val="0"/>
      <w:sz w:val="32"/>
      <w:szCs w:val="32"/>
    </w:rPr>
  </w:style>
  <w:style w:type="paragraph" w:customStyle="1" w:styleId="F1-">
    <w:name w:val="F1 正文-段落"/>
    <w:basedOn w:val="a5"/>
    <w:next w:val="a5"/>
    <w:qFormat/>
    <w:pPr>
      <w:keepNext/>
      <w:widowControl w:val="0"/>
      <w:spacing w:line="360" w:lineRule="auto"/>
      <w:ind w:firstLineChars="200" w:firstLine="200"/>
    </w:pPr>
    <w:rPr>
      <w:rFonts w:ascii="宋体" w:hAnsi="宋体" w:cs="宋体"/>
      <w:color w:val="000000"/>
      <w:spacing w:val="-2"/>
    </w:rPr>
  </w:style>
  <w:style w:type="paragraph" w:customStyle="1" w:styleId="aff0">
    <w:name w:val="目次、前言和引言"/>
    <w:basedOn w:val="aff1"/>
    <w:next w:val="a6"/>
    <w:qFormat/>
    <w:pPr>
      <w:spacing w:before="851" w:after="680"/>
    </w:pPr>
  </w:style>
  <w:style w:type="paragraph" w:customStyle="1" w:styleId="aff1">
    <w:name w:val="前言、引言标题"/>
    <w:next w:val="a5"/>
    <w:qFormat/>
    <w:pPr>
      <w:shd w:val="clear" w:color="FFFFFF" w:fill="FFFFFF"/>
      <w:spacing w:before="640" w:after="560"/>
      <w:jc w:val="center"/>
      <w:outlineLvl w:val="0"/>
    </w:pPr>
    <w:rPr>
      <w:rFonts w:ascii="黑体" w:eastAsia="黑体"/>
      <w:sz w:val="32"/>
    </w:rPr>
  </w:style>
  <w:style w:type="paragraph" w:customStyle="1" w:styleId="aff2">
    <w:name w:val="名称（封面）"/>
    <w:basedOn w:val="aff1"/>
    <w:next w:val="a6"/>
    <w:qFormat/>
    <w:pPr>
      <w:spacing w:before="0" w:after="0" w:line="276" w:lineRule="auto"/>
      <w:jc w:val="distribute"/>
      <w:outlineLvl w:val="9"/>
    </w:pPr>
    <w:rPr>
      <w:sz w:val="52"/>
    </w:rPr>
  </w:style>
  <w:style w:type="paragraph" w:customStyle="1" w:styleId="aff3">
    <w:name w:val="文件编号"/>
    <w:basedOn w:val="af5"/>
    <w:link w:val="aff4"/>
    <w:qFormat/>
    <w:pPr>
      <w:spacing w:beforeLines="100" w:beforeAutospacing="0" w:after="0" w:afterAutospacing="0" w:line="0" w:lineRule="atLeast"/>
      <w:jc w:val="right"/>
    </w:pPr>
    <w:rPr>
      <w:rFonts w:ascii="黑体" w:eastAsia="黑体" w:hAnsi="黑体"/>
      <w:color w:val="000000" w:themeColor="text1"/>
      <w:sz w:val="28"/>
      <w:szCs w:val="32"/>
    </w:rPr>
  </w:style>
  <w:style w:type="character" w:customStyle="1" w:styleId="aff4">
    <w:name w:val="文件编号 字符"/>
    <w:basedOn w:val="Char8"/>
    <w:link w:val="aff3"/>
    <w:qFormat/>
    <w:rPr>
      <w:rFonts w:ascii="黑体" w:eastAsia="黑体" w:hAnsi="黑体" w:cs="宋体"/>
      <w:color w:val="000000" w:themeColor="text1"/>
      <w:kern w:val="0"/>
      <w:sz w:val="28"/>
      <w:szCs w:val="32"/>
    </w:rPr>
  </w:style>
  <w:style w:type="character" w:customStyle="1" w:styleId="Char8">
    <w:name w:val="普通(网站) Char"/>
    <w:basedOn w:val="a7"/>
    <w:link w:val="af5"/>
    <w:uiPriority w:val="99"/>
    <w:qFormat/>
    <w:rPr>
      <w:rFonts w:ascii="宋体" w:eastAsia="宋体" w:hAnsi="宋体" w:cs="宋体"/>
      <w:kern w:val="0"/>
      <w:sz w:val="24"/>
      <w:szCs w:val="24"/>
    </w:rPr>
  </w:style>
  <w:style w:type="paragraph" w:customStyle="1" w:styleId="aff5">
    <w:name w:val="发布和实施日期"/>
    <w:basedOn w:val="a6"/>
    <w:next w:val="a6"/>
    <w:link w:val="aff6"/>
    <w:qFormat/>
    <w:pPr>
      <w:pBdr>
        <w:bottom w:val="single" w:sz="6" w:space="1" w:color="auto"/>
      </w:pBdr>
      <w:spacing w:line="0" w:lineRule="atLeast"/>
    </w:pPr>
    <w:rPr>
      <w:rFonts w:ascii="黑体" w:eastAsia="黑体" w:hAnsi="黑体"/>
      <w:color w:val="000000" w:themeColor="text1"/>
      <w:sz w:val="28"/>
      <w:szCs w:val="28"/>
    </w:rPr>
  </w:style>
  <w:style w:type="character" w:customStyle="1" w:styleId="aff6">
    <w:name w:val="发布和实施日期 字符"/>
    <w:basedOn w:val="a7"/>
    <w:link w:val="aff5"/>
    <w:qFormat/>
    <w:rPr>
      <w:rFonts w:ascii="黑体" w:eastAsia="黑体" w:hAnsi="黑体" w:cs="Times New Roman"/>
      <w:color w:val="000000" w:themeColor="text1"/>
      <w:kern w:val="0"/>
      <w:sz w:val="28"/>
      <w:szCs w:val="28"/>
    </w:rPr>
  </w:style>
  <w:style w:type="character" w:customStyle="1" w:styleId="7Char">
    <w:name w:val="标题 7 Char"/>
    <w:basedOn w:val="a7"/>
    <w:link w:val="7"/>
    <w:uiPriority w:val="9"/>
    <w:qFormat/>
    <w:rPr>
      <w:rFonts w:asciiTheme="minorHAnsi" w:eastAsiaTheme="minorEastAsia" w:hAnsiTheme="minorHAnsi" w:cstheme="minorBidi"/>
      <w:b/>
      <w:bCs/>
      <w:kern w:val="2"/>
      <w:szCs w:val="24"/>
    </w:rPr>
  </w:style>
  <w:style w:type="character" w:customStyle="1" w:styleId="8Char">
    <w:name w:val="标题 8 Char"/>
    <w:basedOn w:val="a7"/>
    <w:link w:val="8"/>
    <w:uiPriority w:val="9"/>
    <w:qFormat/>
    <w:rPr>
      <w:rFonts w:asciiTheme="majorHAnsi" w:eastAsiaTheme="majorEastAsia" w:hAnsiTheme="majorHAnsi" w:cstheme="majorBidi"/>
      <w:kern w:val="2"/>
      <w:szCs w:val="24"/>
    </w:rPr>
  </w:style>
  <w:style w:type="character" w:customStyle="1" w:styleId="9Char">
    <w:name w:val="标题 9 Char"/>
    <w:basedOn w:val="a7"/>
    <w:link w:val="9"/>
    <w:uiPriority w:val="9"/>
    <w:qFormat/>
    <w:rPr>
      <w:rFonts w:asciiTheme="majorHAnsi" w:eastAsiaTheme="majorEastAsia" w:hAnsiTheme="majorHAnsi" w:cstheme="majorBidi"/>
      <w:kern w:val="2"/>
      <w:sz w:val="21"/>
      <w:szCs w:val="21"/>
    </w:rPr>
  </w:style>
  <w:style w:type="character" w:customStyle="1" w:styleId="Char1">
    <w:name w:val="批注文字 Char"/>
    <w:basedOn w:val="a7"/>
    <w:link w:val="ad"/>
    <w:uiPriority w:val="99"/>
    <w:qFormat/>
    <w:rPr>
      <w:rFonts w:eastAsia="宋体"/>
      <w:kern w:val="0"/>
      <w:sz w:val="24"/>
    </w:rPr>
  </w:style>
  <w:style w:type="character" w:customStyle="1" w:styleId="Char7">
    <w:name w:val="页眉 Char"/>
    <w:basedOn w:val="a7"/>
    <w:link w:val="af3"/>
    <w:qFormat/>
    <w:rPr>
      <w:rFonts w:eastAsia="黑体"/>
      <w:sz w:val="21"/>
      <w:szCs w:val="18"/>
    </w:rPr>
  </w:style>
  <w:style w:type="character" w:customStyle="1" w:styleId="Char6">
    <w:name w:val="页脚 Char"/>
    <w:basedOn w:val="a7"/>
    <w:link w:val="af2"/>
    <w:uiPriority w:val="99"/>
    <w:qFormat/>
    <w:rPr>
      <w:rFonts w:eastAsia="宋体"/>
      <w:kern w:val="0"/>
      <w:sz w:val="18"/>
      <w:szCs w:val="18"/>
    </w:rPr>
  </w:style>
  <w:style w:type="character" w:customStyle="1" w:styleId="Char">
    <w:name w:val="题注 Char"/>
    <w:link w:val="ab"/>
    <w:qFormat/>
    <w:rPr>
      <w:rFonts w:ascii="黑体" w:eastAsia="黑体" w:hAnsi="黑体" w:cstheme="majorBidi"/>
      <w:kern w:val="2"/>
      <w:sz w:val="21"/>
    </w:rPr>
  </w:style>
  <w:style w:type="character" w:customStyle="1" w:styleId="Chara">
    <w:name w:val="正文首行缩进 Char"/>
    <w:basedOn w:val="Char2"/>
    <w:link w:val="af7"/>
    <w:uiPriority w:val="99"/>
    <w:qFormat/>
    <w:rPr>
      <w:rFonts w:eastAsia="宋体"/>
      <w:kern w:val="0"/>
      <w:sz w:val="21"/>
      <w:szCs w:val="22"/>
    </w:rPr>
  </w:style>
  <w:style w:type="character" w:customStyle="1" w:styleId="2Char2">
    <w:name w:val="正文首行缩进 2 Char"/>
    <w:basedOn w:val="Char3"/>
    <w:link w:val="23"/>
    <w:uiPriority w:val="99"/>
    <w:qFormat/>
    <w:rPr>
      <w:rFonts w:eastAsia="宋体"/>
      <w:kern w:val="0"/>
      <w:sz w:val="24"/>
    </w:rPr>
  </w:style>
  <w:style w:type="character" w:customStyle="1" w:styleId="2Char0">
    <w:name w:val="正文文本缩进 2 Char"/>
    <w:basedOn w:val="a7"/>
    <w:link w:val="22"/>
    <w:uiPriority w:val="99"/>
    <w:qFormat/>
    <w:rPr>
      <w:rFonts w:eastAsia="宋体"/>
      <w:kern w:val="0"/>
      <w:sz w:val="24"/>
    </w:rPr>
  </w:style>
  <w:style w:type="character" w:customStyle="1" w:styleId="Char0">
    <w:name w:val="文档结构图 Char"/>
    <w:basedOn w:val="a7"/>
    <w:link w:val="ac"/>
    <w:uiPriority w:val="99"/>
    <w:qFormat/>
    <w:rPr>
      <w:rFonts w:ascii="宋体" w:eastAsia="宋体"/>
      <w:kern w:val="0"/>
      <w:sz w:val="18"/>
      <w:szCs w:val="18"/>
    </w:rPr>
  </w:style>
  <w:style w:type="character" w:customStyle="1" w:styleId="Char9">
    <w:name w:val="批注主题 Char"/>
    <w:basedOn w:val="Char1"/>
    <w:link w:val="af6"/>
    <w:uiPriority w:val="99"/>
    <w:qFormat/>
    <w:rPr>
      <w:rFonts w:eastAsia="宋体"/>
      <w:b/>
      <w:bCs/>
      <w:kern w:val="0"/>
      <w:sz w:val="24"/>
    </w:rPr>
  </w:style>
  <w:style w:type="character" w:customStyle="1" w:styleId="Char5">
    <w:name w:val="批注框文本 Char"/>
    <w:basedOn w:val="a7"/>
    <w:link w:val="af1"/>
    <w:uiPriority w:val="99"/>
    <w:qFormat/>
    <w:rPr>
      <w:rFonts w:eastAsia="宋体"/>
      <w:kern w:val="0"/>
      <w:sz w:val="18"/>
      <w:szCs w:val="18"/>
    </w:rPr>
  </w:style>
  <w:style w:type="character" w:customStyle="1" w:styleId="3Char0">
    <w:name w:val="正文文本 3 Char"/>
    <w:basedOn w:val="a7"/>
    <w:link w:val="30"/>
    <w:uiPriority w:val="99"/>
    <w:semiHidden/>
    <w:qFormat/>
    <w:rPr>
      <w:rFonts w:eastAsia="黑体"/>
      <w:sz w:val="21"/>
      <w:szCs w:val="16"/>
    </w:rPr>
  </w:style>
  <w:style w:type="paragraph" w:customStyle="1" w:styleId="aff7">
    <w:name w:val="引言"/>
    <w:basedOn w:val="a6"/>
    <w:link w:val="aff8"/>
    <w:qFormat/>
    <w:pPr>
      <w:ind w:firstLine="420"/>
    </w:pPr>
  </w:style>
  <w:style w:type="paragraph" w:customStyle="1" w:styleId="aff9">
    <w:name w:val="正文标准名称"/>
    <w:basedOn w:val="a6"/>
    <w:link w:val="affa"/>
    <w:qFormat/>
    <w:pPr>
      <w:spacing w:before="851" w:after="471"/>
      <w:ind w:firstLineChars="0" w:firstLine="0"/>
      <w:jc w:val="center"/>
    </w:pPr>
    <w:rPr>
      <w:rFonts w:ascii="黑体" w:eastAsia="黑体" w:hAnsi="黑体"/>
      <w:sz w:val="32"/>
      <w:szCs w:val="28"/>
    </w:rPr>
  </w:style>
  <w:style w:type="character" w:customStyle="1" w:styleId="aa">
    <w:name w:val="段 字符"/>
    <w:basedOn w:val="a7"/>
    <w:link w:val="a6"/>
    <w:qFormat/>
    <w:rPr>
      <w:rFonts w:ascii="宋体" w:eastAsia="宋体" w:hAnsi="Times New Roman" w:cs="Times New Roman"/>
      <w:kern w:val="0"/>
      <w:sz w:val="21"/>
    </w:rPr>
  </w:style>
  <w:style w:type="character" w:customStyle="1" w:styleId="aff8">
    <w:name w:val="引言 字符"/>
    <w:basedOn w:val="aa"/>
    <w:link w:val="aff7"/>
    <w:qFormat/>
    <w:rPr>
      <w:rFonts w:ascii="宋体" w:eastAsia="宋体" w:hAnsi="Times New Roman" w:cs="Times New Roman"/>
      <w:kern w:val="0"/>
      <w:sz w:val="21"/>
    </w:rPr>
  </w:style>
  <w:style w:type="paragraph" w:customStyle="1" w:styleId="affb">
    <w:name w:val="图表标题"/>
    <w:basedOn w:val="a6"/>
    <w:link w:val="affc"/>
    <w:qFormat/>
    <w:pPr>
      <w:spacing w:beforeLines="50" w:afterLines="50"/>
      <w:jc w:val="center"/>
    </w:pPr>
    <w:rPr>
      <w:rFonts w:eastAsia="黑体"/>
    </w:rPr>
  </w:style>
  <w:style w:type="character" w:customStyle="1" w:styleId="affa">
    <w:name w:val="正文标准名称 字符"/>
    <w:basedOn w:val="aa"/>
    <w:link w:val="aff9"/>
    <w:qFormat/>
    <w:rPr>
      <w:rFonts w:ascii="黑体" w:eastAsia="黑体" w:hAnsi="黑体" w:cs="Times New Roman"/>
      <w:kern w:val="0"/>
      <w:sz w:val="32"/>
      <w:szCs w:val="28"/>
    </w:rPr>
  </w:style>
  <w:style w:type="paragraph" w:customStyle="1" w:styleId="10000">
    <w:name w:val="正文文本10000"/>
    <w:basedOn w:val="af0"/>
    <w:next w:val="a6"/>
    <w:link w:val="100000"/>
    <w:qFormat/>
    <w:rPr>
      <w:sz w:val="18"/>
    </w:rPr>
  </w:style>
  <w:style w:type="character" w:customStyle="1" w:styleId="affc">
    <w:name w:val="图表标题 字符"/>
    <w:basedOn w:val="aa"/>
    <w:link w:val="affb"/>
    <w:qFormat/>
    <w:rPr>
      <w:rFonts w:ascii="宋体" w:eastAsia="黑体" w:hAnsi="Times New Roman" w:cs="Times New Roman"/>
      <w:kern w:val="0"/>
      <w:sz w:val="21"/>
    </w:rPr>
  </w:style>
  <w:style w:type="character" w:customStyle="1" w:styleId="100000">
    <w:name w:val="正文文本10000 字符"/>
    <w:basedOn w:val="aa"/>
    <w:link w:val="10000"/>
    <w:qFormat/>
    <w:rPr>
      <w:rFonts w:ascii="宋体" w:eastAsia="宋体" w:hAnsi="Times New Roman" w:cs="Times New Roman"/>
      <w:kern w:val="0"/>
      <w:sz w:val="18"/>
    </w:rPr>
  </w:style>
  <w:style w:type="table" w:customStyle="1" w:styleId="affd">
    <w:name w:val="表格格式"/>
    <w:basedOn w:val="a8"/>
    <w:uiPriority w:val="99"/>
    <w:qFormat/>
    <w:pPr>
      <w:jc w:val="both"/>
    </w:pPr>
    <w:rPr>
      <w:sz w:val="18"/>
    </w:rPr>
    <w:tblPr>
      <w:jc w:val="center"/>
      <w:tblInd w:w="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0" w:type="dxa"/>
        <w:left w:w="108" w:type="dxa"/>
        <w:bottom w:w="0" w:type="dxa"/>
        <w:right w:w="108" w:type="dxa"/>
      </w:tblCellMar>
    </w:tblPr>
    <w:trPr>
      <w:jc w:val="center"/>
    </w:trPr>
    <w:tcPr>
      <w:vAlign w:val="center"/>
    </w:tcPr>
  </w:style>
  <w:style w:type="character" w:customStyle="1" w:styleId="Char4">
    <w:name w:val="纯文本 Char"/>
    <w:basedOn w:val="a7"/>
    <w:link w:val="af0"/>
    <w:uiPriority w:val="99"/>
    <w:qFormat/>
    <w:rPr>
      <w:rFonts w:asciiTheme="minorEastAsia" w:hAnsi="Courier New" w:cs="Courier New"/>
    </w:rPr>
  </w:style>
  <w:style w:type="paragraph" w:customStyle="1" w:styleId="affe">
    <w:name w:val="代替文件编号"/>
    <w:basedOn w:val="aff3"/>
    <w:link w:val="afff"/>
    <w:qFormat/>
    <w:pPr>
      <w:pBdr>
        <w:bottom w:val="single" w:sz="6" w:space="14" w:color="auto"/>
      </w:pBdr>
      <w:spacing w:beforeLines="0"/>
    </w:pPr>
    <w:rPr>
      <w:sz w:val="21"/>
    </w:rPr>
  </w:style>
  <w:style w:type="paragraph" w:customStyle="1" w:styleId="QB">
    <w:name w:val="标准标志QB"/>
    <w:next w:val="a5"/>
    <w:qFormat/>
    <w:pPr>
      <w:shd w:val="solid" w:color="FFFFFF" w:fill="FFFFFF"/>
      <w:spacing w:line="0" w:lineRule="atLeast"/>
      <w:jc w:val="right"/>
    </w:pPr>
    <w:rPr>
      <w:rFonts w:eastAsia="Arial Unicode MS"/>
      <w:b/>
      <w:w w:val="130"/>
      <w:kern w:val="2"/>
      <w:sz w:val="96"/>
    </w:rPr>
  </w:style>
  <w:style w:type="character" w:customStyle="1" w:styleId="afff">
    <w:name w:val="代替文件编号 字符"/>
    <w:basedOn w:val="aff4"/>
    <w:link w:val="affe"/>
    <w:qFormat/>
    <w:rPr>
      <w:rFonts w:ascii="黑体" w:eastAsia="黑体" w:hAnsi="黑体" w:cs="宋体"/>
      <w:color w:val="000000" w:themeColor="text1"/>
      <w:kern w:val="0"/>
      <w:sz w:val="21"/>
      <w:szCs w:val="32"/>
    </w:rPr>
  </w:style>
  <w:style w:type="paragraph" w:customStyle="1" w:styleId="QB0">
    <w:name w:val="发布部门QB"/>
    <w:next w:val="a5"/>
    <w:qFormat/>
    <w:pPr>
      <w:spacing w:line="360" w:lineRule="exact"/>
      <w:jc w:val="center"/>
    </w:pPr>
    <w:rPr>
      <w:rFonts w:ascii="黑体" w:eastAsia="黑体" w:hAnsi="黑体"/>
      <w:spacing w:val="20"/>
      <w:w w:val="135"/>
      <w:sz w:val="28"/>
    </w:rPr>
  </w:style>
  <w:style w:type="paragraph" w:customStyle="1" w:styleId="afff0">
    <w:name w:val="发布"/>
    <w:basedOn w:val="ae"/>
    <w:qFormat/>
    <w:pPr>
      <w:widowControl w:val="0"/>
      <w:spacing w:after="0" w:line="280" w:lineRule="exact"/>
      <w:ind w:left="567"/>
      <w:jc w:val="both"/>
    </w:pPr>
    <w:rPr>
      <w:rFonts w:ascii="黑体" w:eastAsia="黑体" w:hAnsi="Times New Roman" w:cs="Times New Roman"/>
      <w:sz w:val="28"/>
      <w:szCs w:val="24"/>
    </w:rPr>
  </w:style>
  <w:style w:type="paragraph" w:customStyle="1" w:styleId="afff1">
    <w:name w:val="附录标识"/>
    <w:basedOn w:val="a6"/>
    <w:next w:val="a6"/>
    <w:qFormat/>
    <w:pPr>
      <w:keepNext/>
      <w:shd w:val="clear" w:color="FFFFFF" w:fill="FFFFFF"/>
      <w:tabs>
        <w:tab w:val="left" w:pos="6405"/>
      </w:tabs>
      <w:spacing w:before="640" w:after="280"/>
      <w:ind w:firstLine="0"/>
      <w:jc w:val="center"/>
      <w:outlineLvl w:val="0"/>
    </w:pPr>
    <w:rPr>
      <w:rFonts w:ascii="黑体" w:eastAsia="黑体"/>
    </w:rPr>
  </w:style>
  <w:style w:type="paragraph" w:customStyle="1" w:styleId="afff2">
    <w:name w:val="附录章标题"/>
    <w:next w:val="a5"/>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3">
    <w:name w:val="附录一级条标题"/>
    <w:basedOn w:val="afff2"/>
    <w:next w:val="a5"/>
    <w:qFormat/>
    <w:pPr>
      <w:autoSpaceDN w:val="0"/>
      <w:outlineLvl w:val="9"/>
    </w:pPr>
  </w:style>
  <w:style w:type="paragraph" w:customStyle="1" w:styleId="afff4">
    <w:name w:val="附录二级条标题"/>
    <w:basedOn w:val="a5"/>
    <w:next w:val="a5"/>
    <w:qFormat/>
    <w:pPr>
      <w:wordWrap w:val="0"/>
      <w:overflowPunct w:val="0"/>
      <w:autoSpaceDE w:val="0"/>
      <w:autoSpaceDN w:val="0"/>
      <w:spacing w:beforeLines="50" w:afterLines="50"/>
      <w:jc w:val="both"/>
      <w:textAlignment w:val="baseline"/>
    </w:pPr>
    <w:rPr>
      <w:rFonts w:ascii="黑体" w:eastAsia="黑体" w:hAnsi="Times New Roman" w:cs="Times New Roman"/>
      <w:kern w:val="21"/>
      <w:sz w:val="21"/>
    </w:rPr>
  </w:style>
  <w:style w:type="paragraph" w:customStyle="1" w:styleId="afff5">
    <w:name w:val="附录三级条标题"/>
    <w:basedOn w:val="afff4"/>
    <w:next w:val="a5"/>
    <w:qFormat/>
  </w:style>
  <w:style w:type="paragraph" w:customStyle="1" w:styleId="afff6">
    <w:name w:val="附录四级条标题"/>
    <w:basedOn w:val="afff5"/>
    <w:next w:val="a5"/>
    <w:qFormat/>
  </w:style>
  <w:style w:type="paragraph" w:customStyle="1" w:styleId="afff7">
    <w:name w:val="附录五级条标题"/>
    <w:basedOn w:val="afff6"/>
    <w:next w:val="a5"/>
    <w:qFormat/>
    <w:pPr>
      <w:outlineLvl w:val="6"/>
    </w:pPr>
  </w:style>
  <w:style w:type="paragraph" w:customStyle="1" w:styleId="afff8">
    <w:name w:val="附录标题"/>
    <w:basedOn w:val="a6"/>
    <w:link w:val="afff9"/>
    <w:qFormat/>
    <w:pPr>
      <w:ind w:firstLineChars="0" w:firstLine="0"/>
      <w:jc w:val="center"/>
    </w:pPr>
    <w:rPr>
      <w:rFonts w:ascii="黑体" w:eastAsia="黑体"/>
    </w:rPr>
  </w:style>
  <w:style w:type="character" w:customStyle="1" w:styleId="afff9">
    <w:name w:val="附录标题 字符"/>
    <w:basedOn w:val="aa"/>
    <w:link w:val="afff8"/>
    <w:qFormat/>
    <w:rPr>
      <w:rFonts w:ascii="黑体" w:eastAsia="黑体" w:hAnsi="Times New Roman" w:cs="Times New Roman"/>
      <w:kern w:val="0"/>
      <w:sz w:val="21"/>
    </w:rPr>
  </w:style>
  <w:style w:type="paragraph" w:customStyle="1" w:styleId="afffa">
    <w:name w:val="参考文献"/>
    <w:basedOn w:val="a6"/>
    <w:next w:val="a6"/>
    <w:link w:val="afffb"/>
    <w:qFormat/>
    <w:pPr>
      <w:spacing w:before="851" w:after="284"/>
      <w:ind w:firstLineChars="0" w:firstLine="0"/>
      <w:jc w:val="center"/>
      <w:outlineLvl w:val="0"/>
    </w:pPr>
    <w:rPr>
      <w:rFonts w:eastAsia="黑体"/>
    </w:rPr>
  </w:style>
  <w:style w:type="character" w:customStyle="1" w:styleId="afffb">
    <w:name w:val="参考文献 字符"/>
    <w:basedOn w:val="aa"/>
    <w:link w:val="afffa"/>
    <w:qFormat/>
    <w:rPr>
      <w:rFonts w:ascii="宋体" w:eastAsia="黑体" w:hAnsi="Times New Roman" w:cs="Times New Roman"/>
      <w:kern w:val="0"/>
      <w:sz w:val="21"/>
    </w:rPr>
  </w:style>
  <w:style w:type="character" w:customStyle="1" w:styleId="Style2">
    <w:name w:val="_Style 2"/>
    <w:uiPriority w:val="31"/>
    <w:qFormat/>
    <w:rPr>
      <w:rFonts w:eastAsia="宋体"/>
      <w:smallCaps/>
      <w:color w:val="000000"/>
      <w:sz w:val="21"/>
    </w:rPr>
  </w:style>
  <w:style w:type="paragraph" w:customStyle="1" w:styleId="12">
    <w:name w:val="列表段落1"/>
    <w:basedOn w:val="a5"/>
    <w:uiPriority w:val="34"/>
    <w:qFormat/>
    <w:pPr>
      <w:ind w:firstLineChars="200" w:firstLine="420"/>
    </w:pPr>
    <w:rPr>
      <w:rFonts w:eastAsia="宋体"/>
      <w:kern w:val="0"/>
      <w:sz w:val="24"/>
      <w:szCs w:val="22"/>
    </w:rPr>
  </w:style>
  <w:style w:type="paragraph" w:customStyle="1" w:styleId="13">
    <w:name w:val="修订1"/>
    <w:hidden/>
    <w:uiPriority w:val="99"/>
    <w:semiHidden/>
    <w:qFormat/>
    <w:rPr>
      <w:rFonts w:asciiTheme="minorHAnsi" w:eastAsiaTheme="minorEastAsia" w:hAnsiTheme="minorHAnsi" w:cstheme="minorBidi"/>
      <w:kern w:val="2"/>
    </w:rPr>
  </w:style>
  <w:style w:type="paragraph" w:customStyle="1" w:styleId="110">
    <w:name w:val="修订11"/>
    <w:hidden/>
    <w:uiPriority w:val="99"/>
    <w:semiHidden/>
    <w:qFormat/>
    <w:rPr>
      <w:rFonts w:asciiTheme="minorHAnsi" w:eastAsiaTheme="minorEastAsia" w:hAnsiTheme="minorHAnsi" w:cstheme="minorBidi"/>
      <w:kern w:val="2"/>
    </w:rPr>
  </w:style>
  <w:style w:type="paragraph" w:customStyle="1" w:styleId="Default">
    <w:name w:val="Default"/>
    <w:qFormat/>
    <w:pPr>
      <w:widowControl w:val="0"/>
      <w:autoSpaceDE w:val="0"/>
      <w:autoSpaceDN w:val="0"/>
      <w:adjustRightInd w:val="0"/>
    </w:pPr>
    <w:rPr>
      <w:color w:val="000000"/>
      <w:sz w:val="24"/>
      <w:szCs w:val="24"/>
    </w:rPr>
  </w:style>
  <w:style w:type="paragraph" w:styleId="afffc">
    <w:name w:val="List Paragraph"/>
    <w:basedOn w:val="a5"/>
    <w:uiPriority w:val="99"/>
    <w:qFormat/>
    <w:pPr>
      <w:ind w:firstLineChars="200" w:firstLine="420"/>
    </w:pPr>
  </w:style>
  <w:style w:type="paragraph" w:customStyle="1" w:styleId="24">
    <w:name w:val="修订2"/>
    <w:hidden/>
    <w:uiPriority w:val="99"/>
    <w:semiHidden/>
    <w:qFormat/>
    <w:rPr>
      <w:rFonts w:asciiTheme="minorHAnsi" w:eastAsiaTheme="minorEastAsia" w:hAnsiTheme="minorHAnsi" w:cstheme="minorBidi"/>
      <w:kern w:val="2"/>
    </w:rPr>
  </w:style>
  <w:style w:type="paragraph" w:customStyle="1" w:styleId="32">
    <w:name w:val="修订3"/>
    <w:hidden/>
    <w:uiPriority w:val="99"/>
    <w:semiHidden/>
    <w:qFormat/>
    <w:rPr>
      <w:rFonts w:asciiTheme="minorHAnsi" w:eastAsiaTheme="minorEastAsia" w:hAnsiTheme="minorHAnsi" w:cstheme="minorBid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9.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F847A9-AC6F-4D25-9DAE-D2AB90B09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651</Words>
  <Characters>3713</Characters>
  <Application>Microsoft Office Word</Application>
  <DocSecurity>0</DocSecurity>
  <Lines>30</Lines>
  <Paragraphs>8</Paragraphs>
  <ScaleCrop>false</ScaleCrop>
  <Company>MS</Company>
  <LinksUpToDate>false</LinksUpToDate>
  <CharactersWithSpaces>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严 欣梅</dc:creator>
  <cp:lastModifiedBy>Windows 用户</cp:lastModifiedBy>
  <cp:revision>19</cp:revision>
  <cp:lastPrinted>2024-12-12T00:33:00Z</cp:lastPrinted>
  <dcterms:created xsi:type="dcterms:W3CDTF">2024-09-09T08:10:00Z</dcterms:created>
  <dcterms:modified xsi:type="dcterms:W3CDTF">2024-12-31T06:25:00Z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B63ED190856D4965A02A33CC7E3CB25E</vt:lpwstr>
  </property>
</Properties>
</file>