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C1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山东省2026年推动现代化人民城市建设</w:t>
      </w:r>
    </w:p>
    <w:p w14:paraId="5FBF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建设建材系统“五小”创新竞赛实施方案</w:t>
      </w:r>
    </w:p>
    <w:p w14:paraId="4704A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19E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习近平总书记对技能人才工作的系列重要指示精神，持续深化产业工人队伍建设改革，进一步激发建设建材系统职工创新创造活力，提升技术创新能力和高质量发展水平，根据《关于公布2026年度全省建设建材系统劳动和技能竞赛项目的通知（鲁建会字〔2026〕1号）》要求，省建设建材工会、省建设科技与教育协会联合省园林绿化行业协会、省物业管理协会、省数字化城市管理协会、省城镇供排水协会、省城乡环境卫生协会研究制定山东省2026年推动现代化人民城市建设建设建材系统“五小”创新竞赛（以下简称“竞赛”）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如下：</w:t>
      </w:r>
    </w:p>
    <w:p w14:paraId="05CBD12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组织机构</w:t>
      </w:r>
    </w:p>
    <w:p w14:paraId="1F3C272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为加强对竞赛工作的指导，由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省建设建材工会、省建设科技与教育协会牵头成立竞赛组委会，省建设建材工会、省建设科技与教育协会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负责同志任主任，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省园林绿化行业协会、省物业管理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协会、省数字化城市管理协会、省城镇供排水协会、省城乡环境卫生协会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负责同志任副主任，各单位相关负责同志任成员。组委会下设办公室，办公室设在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建设建材工会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，负责竞赛的整体组织协调工作。各协会负责各赛道竞赛的组织管理、统筹协调和宣传推广等日常工作。</w:t>
      </w:r>
    </w:p>
    <w:p w14:paraId="41D98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、竞赛内容</w:t>
      </w:r>
    </w:p>
    <w:p w14:paraId="2D3CAC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本次竞赛面向全省建设建材系统企事业单位创新成果，设1个综合赛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道和园林绿化、物业服务、城市管理、供排水、环卫等5个行业赛道，申报成果均为职工在本行业经济技术活动中形成的小发明、小创造、小革新、小设计、小建议等成果，包含发明项目、优秀合理化建议、精优作业法、绝技绝活，科技领先及具有市场性的创新成果，以及新技术、新方法、新工艺的推广和应用等，突出行业特色创新方向。</w:t>
      </w:r>
    </w:p>
    <w:p w14:paraId="736AD5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综合赛道：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聚焦工程建设、建材生产、设备制造等环节的技术创新、工艺改进、质量提升、节能降耗等相关成果。</w:t>
      </w:r>
    </w:p>
    <w:p w14:paraId="5E6B85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园林绿化赛道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：聚焦园林绿化施工、景观设计、养护管理、苗木培育、生态修复等环节的创新成果与实用方法。</w:t>
      </w:r>
    </w:p>
    <w:p w14:paraId="2A7ACF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物业服务赛道：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聚焦社区服务、设施运维、智慧物业、业主服务、园区管理等环节的服务模式创新、效率提升成果。</w:t>
      </w:r>
    </w:p>
    <w:p w14:paraId="56CE4A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城市管理赛道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：聚焦数字化城管、城市运行保障、市容管理、市政设施维护等环节的技术应用、管理创新成果。</w:t>
      </w:r>
    </w:p>
    <w:p w14:paraId="560ACD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供排水赛道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：聚焦城乡供水、污水处理、管网运维、节水治水、水质保障等环节的技术革新、设备改造成果。</w:t>
      </w:r>
    </w:p>
    <w:p w14:paraId="3DA4C7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环卫赛道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：聚焦城乡环境卫生保洁、垃圾收运处理、公厕运维、环卫设备研发、固废资源化利用等环节的创新成果。</w:t>
      </w:r>
    </w:p>
    <w:p w14:paraId="3A68B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、申报范围</w:t>
      </w:r>
    </w:p>
    <w:p w14:paraId="015EE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申报成果须为2025年1月1日至2026年6月30日期间完成，联合申报单位不超过两家。属下列情况之一的均可作为申报对象：</w:t>
      </w:r>
    </w:p>
    <w:p w14:paraId="20E9C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具有新颖性、先进性和实用性的小发明、小创造；</w:t>
      </w:r>
    </w:p>
    <w:p w14:paraId="21297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围绕企业安全生产、改善劳动条件进行技术革新与改进的小成果；</w:t>
      </w:r>
    </w:p>
    <w:p w14:paraId="4AC0E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在提高产品质量和劳动效率、降低生产成本方面的小革新成果；</w:t>
      </w:r>
    </w:p>
    <w:p w14:paraId="1DB87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在设备改造、节能降耗、环境保护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绿色低碳发展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方面取得明显经济效益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或环境效益</w:t>
      </w:r>
      <w:r>
        <w:rPr>
          <w:rFonts w:hint="eastAsia" w:ascii="仿宋_GB2312" w:hAnsi="仿宋_GB2312" w:eastAsia="仿宋_GB2312" w:cs="仿宋_GB2312"/>
          <w:sz w:val="32"/>
          <w:szCs w:val="32"/>
        </w:rPr>
        <w:t>的成果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操作方法；</w:t>
      </w:r>
    </w:p>
    <w:p w14:paraId="4F3BCE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各行业领域中产生较大影响或发挥较大作用的关键技术突破、管理模式创新；</w:t>
      </w:r>
    </w:p>
    <w:p w14:paraId="4A7E3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6.在经营管理、服务模式、运营机制方面进行创新并取得明显经济效益和社会效益的小成果； </w:t>
      </w:r>
    </w:p>
    <w:p w14:paraId="510CC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7.适用于行业一线作业的精优作业法、绝技绝活，可复制、可推广的优秀合理化建议。 </w:t>
      </w:r>
    </w:p>
    <w:p w14:paraId="3A531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、奖项设置</w:t>
      </w:r>
    </w:p>
    <w:p w14:paraId="095E1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竞赛各赛道设置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一、二、三等奖，获奖比例不超过各赛道申报总数的10%、15%、25%。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本次竞赛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采取各赛道预审和集中评审相结合的方式进行评审，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各赛道的创新成果由相关省行业协会进行预审推荐，组委会进行集中评审。</w:t>
      </w:r>
    </w:p>
    <w:p w14:paraId="50023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、有关要求</w:t>
      </w:r>
    </w:p>
    <w:p w14:paraId="7FE95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1.高度重视，精心组织实施。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各有关单位要充分认识 “五小” 竞赛活动对激发职工创新活力、推动行业发展的重要意义，加强组织领导，结合党的二十大精神宣讲，聚焦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建设建材行业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、绿色低碳发展等核心要求，广泛组织动员职工立足岗位参与竞赛。要将“五小”竞赛融入全员创新企业创建、技术革新、工艺工法改造及重点项目创新创优等工作，发挥劳模工匠、高技能人才的骨干带头作用，依托各类“创新工作室”开展关键技术、装备、工艺攻关，推动新技术、新材料、新工艺落地应用，持续提升工程质量安全管理水平。及时总结竞赛中涌现的高质量成果，做好推广应用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建设建材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事业高质量发展赋能。</w:t>
      </w:r>
    </w:p>
    <w:p w14:paraId="2B788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2.紧扣导向，突出成果实效。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的“五小”成果需体现时代特征、行业特色、岗位创新和实用实效特点，紧密围绕各领域发展痛点和需求，充分反映群众性创新创效活动的实际成效，确保成果可落地、可复制、可推广，切实助力行业降本增效、提质升级。</w:t>
      </w:r>
    </w:p>
    <w:p w14:paraId="0B7E2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3.规范材料，确保内容详实。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赛道上报材料需完整包含成果名称、创造时间、突出特点、生产服务实践应用情况、产生的经济效益和社会效益、降本增效具体成效等内容，要求阐述详细、数据准确，能清晰体现成果的创新点、行业适配性和应用价值。</w:t>
      </w:r>
    </w:p>
    <w:p w14:paraId="5022A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sz w:val="32"/>
          <w:szCs w:val="32"/>
        </w:rPr>
        <w:t>按时申报，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严守时限要求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请各申报单位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日下午17点前，按要求填报《2026年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系统“五小”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竞赛申报表》（附件1）和《材料真实性承诺书》（附件2），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word版和加盖单位公章的pdf 版材料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发送至各赛道邮箱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，逾期不再受理。</w:t>
      </w:r>
    </w:p>
    <w:p w14:paraId="2CB48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64015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本次竞赛坚持自愿申报原则，不收取任何申报费用。</w:t>
      </w:r>
    </w:p>
    <w:p w14:paraId="609EA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人：</w:t>
      </w:r>
    </w:p>
    <w:p w14:paraId="6F923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省建设建材工会</w:t>
      </w:r>
    </w:p>
    <w:p w14:paraId="326A3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联系人：荆振涛</w:t>
      </w:r>
      <w:r>
        <w:rPr>
          <w:rFonts w:hint="eastAsia" w:ascii="仿宋" w:hAnsi="仿宋" w:eastAsia="仿宋" w:cs="仿宋"/>
          <w:sz w:val="32"/>
          <w:szCs w:val="32"/>
        </w:rPr>
        <w:t>，0531-5176555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20E77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省建设科技与教育协会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（综合赛道）</w:t>
      </w:r>
    </w:p>
    <w:p w14:paraId="1FDE1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联系人：王菲</w:t>
      </w:r>
      <w:r>
        <w:rPr>
          <w:rFonts w:hint="eastAsia" w:ascii="仿宋" w:hAnsi="仿宋" w:eastAsia="仿宋" w:cs="仿宋"/>
          <w:sz w:val="32"/>
          <w:szCs w:val="32"/>
        </w:rPr>
        <w:t>，0531-8708080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2，sjskjxh@jn.shandong.cn</w:t>
      </w:r>
    </w:p>
    <w:p w14:paraId="59253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省园林绿化行业协会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（园林绿化赛道）</w:t>
      </w:r>
    </w:p>
    <w:p w14:paraId="4F00F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联系人：王琳琳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0531-87567672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sdsfjylxh@126.com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A53C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省物业管理协会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（物业服务赛道）</w:t>
      </w:r>
    </w:p>
    <w:p w14:paraId="5C03A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联系人：吕双双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0531-88826778，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sdswyglxh@163.com</w:t>
      </w:r>
    </w:p>
    <w:p w14:paraId="370B4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省数字化城市管理协会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（城市管理赛道）</w:t>
      </w:r>
    </w:p>
    <w:p w14:paraId="0A886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 xml:space="preserve">王广伟，0531-69901823，sdcgzf@163.com </w:t>
      </w:r>
    </w:p>
    <w:p w14:paraId="7707B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省城镇供排水协会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（供排水赛道）</w:t>
      </w:r>
    </w:p>
    <w:p w14:paraId="55A7B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冯蒴，0531-87940304，sdgsxh@163.com</w:t>
      </w:r>
    </w:p>
    <w:p w14:paraId="2C05F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省城乡环境卫生协会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（环卫赛道）</w:t>
      </w:r>
    </w:p>
    <w:p w14:paraId="185A7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联系人：张玉蕙，15153195317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sdcxhw@163.com</w:t>
      </w:r>
    </w:p>
    <w:p w14:paraId="00A304D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/>
        </w:rPr>
      </w:pPr>
      <w:bookmarkStart w:id="0" w:name="_GoBack"/>
      <w:bookmarkEnd w:id="0"/>
    </w:p>
    <w:p w14:paraId="5D725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附件：1.2026年建设建材系统“五小”创新竞赛申报表</w:t>
      </w:r>
    </w:p>
    <w:p w14:paraId="50F90A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2.材料真实性承诺书</w:t>
      </w:r>
    </w:p>
    <w:p w14:paraId="06142C7E">
      <w:pPr>
        <w:pStyle w:val="2"/>
        <w:rPr>
          <w:rFonts w:hint="eastAsia"/>
          <w:lang w:val="en-US" w:eastAsia="zh-CN"/>
        </w:rPr>
      </w:pPr>
    </w:p>
    <w:p w14:paraId="326643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山东省2026年推动现代化人民城市建设</w:t>
      </w:r>
    </w:p>
    <w:p w14:paraId="2DC325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建设建材系统“五小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”创新竞赛组委会</w:t>
      </w:r>
    </w:p>
    <w:p w14:paraId="4F73B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（山东省建设建材工会      山东省建设科技与教育协会</w:t>
      </w:r>
    </w:p>
    <w:p w14:paraId="0F2DC88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38EF6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F06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山东省园林绿化行业协会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山东省物业管理协会</w:t>
      </w:r>
    </w:p>
    <w:p w14:paraId="28B15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1149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659B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山东省数字化城市管理协会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山东省城镇供排水协会</w:t>
      </w:r>
    </w:p>
    <w:p w14:paraId="52D546D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0DBB99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</w:rPr>
      </w:pPr>
    </w:p>
    <w:p w14:paraId="54D14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山东省城乡环境卫生协会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代章）</w:t>
      </w:r>
    </w:p>
    <w:p w14:paraId="7162AF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2026年4月21日</w:t>
      </w:r>
    </w:p>
    <w:p w14:paraId="66589A0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3A4AB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</w:t>
      </w:r>
    </w:p>
    <w:p w14:paraId="394A508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 w14:paraId="167E0404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2026年建设建材系统“五小”创新竞赛</w:t>
      </w:r>
    </w:p>
    <w:p w14:paraId="0CD8AADC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申报表</w:t>
      </w:r>
    </w:p>
    <w:p w14:paraId="2C433937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</w:rPr>
      </w:pPr>
    </w:p>
    <w:p w14:paraId="50C1441D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</w:rPr>
      </w:pPr>
    </w:p>
    <w:p w14:paraId="1EDBC326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</w:rPr>
      </w:pPr>
    </w:p>
    <w:p w14:paraId="4650D3F2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</w:rPr>
      </w:pPr>
    </w:p>
    <w:p w14:paraId="7239D44A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</w:rPr>
      </w:pPr>
    </w:p>
    <w:p w14:paraId="38B90EA5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04" w:firstLineChars="250"/>
        <w:textAlignment w:val="baseline"/>
        <w:rPr>
          <w:rFonts w:ascii="Times New Roman" w:hAnsi="Times New Roman" w:eastAsia="仿宋_GB2312" w:cs="仿宋_GB2312"/>
          <w:b/>
          <w:bCs/>
          <w:sz w:val="36"/>
          <w:szCs w:val="36"/>
        </w:rPr>
      </w:pPr>
    </w:p>
    <w:p w14:paraId="6EF4AA4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申报赛道：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综合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□园林绿化 □物业服务 </w:t>
      </w:r>
    </w:p>
    <w:p w14:paraId="7DB74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□城市管理 □供排水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□环卫</w:t>
      </w:r>
    </w:p>
    <w:p w14:paraId="09FC0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Times New Roman" w:hAnsi="Times New Roman" w:eastAsia="仿宋" w:cs="仿宋"/>
          <w:sz w:val="32"/>
          <w:szCs w:val="32"/>
          <w:u w:val="single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项目名称：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                        </w:t>
      </w:r>
    </w:p>
    <w:p w14:paraId="56A3D7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第一完成人：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                      </w:t>
      </w:r>
    </w:p>
    <w:p w14:paraId="0EC30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Times New Roman" w:hAnsi="Times New Roman" w:eastAsia="仿宋" w:cs="仿宋"/>
          <w:sz w:val="32"/>
          <w:szCs w:val="32"/>
          <w:u w:val="single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" w:cs="仿宋"/>
          <w:sz w:val="32"/>
          <w:szCs w:val="32"/>
        </w:rPr>
        <w:t>单位：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>（单位标准全称，与公章保持一致）</w:t>
      </w:r>
    </w:p>
    <w:p w14:paraId="383FF63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联合申报单位：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480C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" w:cs="仿宋"/>
          <w:sz w:val="32"/>
          <w:szCs w:val="32"/>
          <w:u w:val="single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 系 人：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" w:cs="仿宋"/>
          <w:sz w:val="32"/>
          <w:szCs w:val="32"/>
        </w:rPr>
        <w:t>电话：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        </w:t>
      </w:r>
    </w:p>
    <w:p w14:paraId="069EE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申报时间：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p w14:paraId="10CB4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br w:type="page"/>
      </w:r>
    </w:p>
    <w:tbl>
      <w:tblPr>
        <w:tblStyle w:val="10"/>
        <w:tblW w:w="90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06"/>
        <w:gridCol w:w="367"/>
        <w:gridCol w:w="445"/>
        <w:gridCol w:w="470"/>
        <w:gridCol w:w="675"/>
        <w:gridCol w:w="872"/>
        <w:gridCol w:w="750"/>
        <w:gridCol w:w="1383"/>
        <w:gridCol w:w="850"/>
        <w:gridCol w:w="1767"/>
      </w:tblGrid>
      <w:tr w14:paraId="25456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B8D44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申  报  情  况</w:t>
            </w:r>
          </w:p>
        </w:tc>
      </w:tr>
      <w:tr w14:paraId="5B2AE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1CE6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  <w:shd w:val="clear" w:color="auto" w:fill="7F7F7F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 xml:space="preserve"> 名 称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EE21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</w:p>
        </w:tc>
      </w:tr>
      <w:tr w14:paraId="5121E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7CFC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成果</w:t>
            </w:r>
            <w:r>
              <w:rPr>
                <w:rFonts w:hint="eastAsia" w:ascii="Times New Roman" w:hAnsi="Times New Roman" w:eastAsia="仿宋" w:cs="仿宋"/>
                <w:color w:val="000000"/>
                <w:lang w:val="en-US" w:eastAsia="zh-CN"/>
              </w:rPr>
              <w:t>创新</w:t>
            </w:r>
            <w:r>
              <w:rPr>
                <w:rFonts w:hint="eastAsia" w:ascii="Times New Roman" w:hAnsi="Times New Roman" w:eastAsia="仿宋" w:cs="仿宋"/>
                <w:color w:val="000000"/>
              </w:rPr>
              <w:t>情况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D552">
            <w:pPr>
              <w:pStyle w:val="14"/>
              <w:spacing w:line="320" w:lineRule="exact"/>
              <w:jc w:val="center"/>
              <w:rPr>
                <w:rFonts w:hint="default" w:ascii="Times New Roman" w:hAnsi="Times New Roman" w:eastAsia="仿宋" w:cs="仿宋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小发明</w:t>
            </w:r>
            <w:r>
              <w:rPr>
                <w:rFonts w:hint="eastAsia" w:ascii="Times New Roman" w:hAnsi="Times New Roman" w:eastAsia="仿宋" w:cs="仿宋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lang w:val="en-US" w:eastAsia="zh-CN"/>
              </w:rPr>
              <w:t>小创造</w:t>
            </w:r>
            <w:r>
              <w:rPr>
                <w:rFonts w:hint="eastAsia" w:ascii="Times New Roman" w:hAnsi="Times New Roman" w:eastAsia="仿宋" w:cs="仿宋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lang w:val="en-US" w:eastAsia="zh-CN"/>
              </w:rPr>
              <w:t>小革新</w:t>
            </w:r>
            <w:r>
              <w:rPr>
                <w:rFonts w:hint="eastAsia" w:ascii="Times New Roman" w:hAnsi="Times New Roman" w:eastAsia="仿宋" w:cs="仿宋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lang w:val="en-US" w:eastAsia="zh-CN"/>
              </w:rPr>
              <w:t xml:space="preserve">小设计 </w:t>
            </w:r>
            <w:r>
              <w:rPr>
                <w:rFonts w:hint="eastAsia" w:ascii="Times New Roman" w:hAnsi="Times New Roman" w:eastAsia="仿宋" w:cs="仿宋"/>
                <w:color w:val="000000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lang w:val="en-US" w:eastAsia="zh-CN"/>
              </w:rPr>
              <w:t>小建议</w:t>
            </w:r>
          </w:p>
        </w:tc>
      </w:tr>
      <w:tr w14:paraId="678C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E643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</w:rPr>
              <w:t>成果实施情况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E0C1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实施方式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4C88C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</w:p>
        </w:tc>
      </w:tr>
      <w:tr w14:paraId="5C3D1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FF88">
            <w:pPr>
              <w:pStyle w:val="15"/>
              <w:spacing w:line="320" w:lineRule="exact"/>
              <w:ind w:firstLine="504"/>
              <w:rPr>
                <w:rFonts w:eastAsia="仿宋" w:cs="仿宋"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C264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转化创造效益情况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55FA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简述（经济效益应注明项目投入资金情况、年产值、利润；</w:t>
            </w:r>
          </w:p>
          <w:p w14:paraId="172A014B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社会、环境等效益应简要阐明转化创造效益情况）</w:t>
            </w:r>
          </w:p>
        </w:tc>
      </w:tr>
      <w:tr w14:paraId="77E7B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908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2940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完  成  人  情  况</w:t>
            </w:r>
          </w:p>
          <w:p w14:paraId="4F2B8AD5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b/>
              </w:rPr>
            </w:pPr>
            <w:r>
              <w:rPr>
                <w:rFonts w:hint="eastAsia" w:ascii="Times New Roman" w:hAnsi="Times New Roman" w:eastAsia="仿宋" w:cs="仿宋"/>
              </w:rPr>
              <w:t>（此栏涉及的知识产权问题由第一完成人所在单位负责</w:t>
            </w:r>
            <w:r>
              <w:rPr>
                <w:rFonts w:hint="eastAsia" w:ascii="Times New Roman" w:hAnsi="Times New Roman" w:eastAsia="仿宋" w:cs="仿宋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完成人不超过7人</w:t>
            </w:r>
            <w:r>
              <w:rPr>
                <w:rFonts w:hint="eastAsia" w:ascii="Times New Roman" w:hAnsi="Times New Roman" w:eastAsia="仿宋" w:cs="仿宋"/>
              </w:rPr>
              <w:t>）</w:t>
            </w:r>
          </w:p>
        </w:tc>
      </w:tr>
      <w:tr w14:paraId="0271A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D25E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第一完成人</w:t>
            </w:r>
          </w:p>
          <w:p w14:paraId="1A66ACB7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（牵头人）姓名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A132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2CF4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性别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7C8B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E361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学历</w:t>
            </w: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B9C3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6C59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联 系</w:t>
            </w:r>
          </w:p>
          <w:p w14:paraId="4E9C1303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电 话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F9466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110D9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7931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身份证号码</w:t>
            </w:r>
          </w:p>
        </w:tc>
        <w:tc>
          <w:tcPr>
            <w:tcW w:w="75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2CE4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</w:p>
        </w:tc>
      </w:tr>
      <w:tr w14:paraId="050A1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963C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工作单位</w:t>
            </w:r>
          </w:p>
        </w:tc>
        <w:tc>
          <w:tcPr>
            <w:tcW w:w="357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7DE8">
            <w:pPr>
              <w:pStyle w:val="14"/>
              <w:spacing w:line="320" w:lineRule="exact"/>
              <w:jc w:val="left"/>
              <w:rPr>
                <w:rFonts w:ascii="Times New Roman" w:hAnsi="Times New Roman" w:eastAsia="仿宋" w:cs="仿宋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CE33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职务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FE61">
            <w:pPr>
              <w:pStyle w:val="14"/>
              <w:spacing w:line="320" w:lineRule="exact"/>
              <w:jc w:val="left"/>
              <w:rPr>
                <w:rFonts w:ascii="Times New Roman" w:hAnsi="Times New Roman" w:eastAsia="仿宋" w:cs="仿宋"/>
              </w:rPr>
            </w:pPr>
          </w:p>
        </w:tc>
      </w:tr>
      <w:tr w14:paraId="3518C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47AA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通讯地址</w:t>
            </w:r>
          </w:p>
        </w:tc>
        <w:tc>
          <w:tcPr>
            <w:tcW w:w="357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3E79">
            <w:pPr>
              <w:pStyle w:val="15"/>
              <w:spacing w:line="320" w:lineRule="exact"/>
              <w:rPr>
                <w:rFonts w:eastAsia="仿宋" w:cs="仿宋"/>
                <w:szCs w:val="21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32C6">
            <w:pPr>
              <w:pStyle w:val="15"/>
              <w:spacing w:line="320" w:lineRule="exact"/>
              <w:jc w:val="center"/>
              <w:rPr>
                <w:rFonts w:eastAsia="仿宋" w:cs="仿宋"/>
                <w:szCs w:val="21"/>
              </w:rPr>
            </w:pPr>
            <w:r>
              <w:rPr>
                <w:rFonts w:hint="eastAsia" w:eastAsia="仿宋" w:cs="仿宋"/>
                <w:szCs w:val="21"/>
              </w:rPr>
              <w:t>邮政编码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21C2">
            <w:pPr>
              <w:pStyle w:val="15"/>
              <w:spacing w:line="320" w:lineRule="exact"/>
              <w:rPr>
                <w:rFonts w:eastAsia="仿宋" w:cs="仿宋"/>
                <w:szCs w:val="21"/>
              </w:rPr>
            </w:pPr>
          </w:p>
        </w:tc>
      </w:tr>
      <w:tr w14:paraId="5E148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40B5F">
            <w:pPr>
              <w:pStyle w:val="16"/>
              <w:spacing w:line="320" w:lineRule="exact"/>
              <w:jc w:val="center"/>
              <w:rPr>
                <w:rFonts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其他</w:t>
            </w:r>
            <w:r>
              <w:rPr>
                <w:rFonts w:hint="eastAsia" w:ascii="Times New Roman" w:hAnsi="Times New Roman" w:eastAsia="仿宋" w:cs="仿宋"/>
                <w:spacing w:val="-12"/>
                <w:sz w:val="21"/>
                <w:szCs w:val="21"/>
              </w:rPr>
              <w:t>完成人</w:t>
            </w:r>
          </w:p>
          <w:p w14:paraId="4917755D">
            <w:pPr>
              <w:pStyle w:val="16"/>
              <w:spacing w:line="320" w:lineRule="exact"/>
              <w:jc w:val="center"/>
              <w:rPr>
                <w:rFonts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情况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BB1A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姓  名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3F421E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性别</w:t>
            </w: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03DF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岗位职务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4DE3C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学历</w:t>
            </w: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3902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工作单位</w:t>
            </w:r>
          </w:p>
        </w:tc>
      </w:tr>
      <w:tr w14:paraId="18174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5C6127">
            <w:pPr>
              <w:pStyle w:val="15"/>
              <w:spacing w:line="320" w:lineRule="exact"/>
              <w:rPr>
                <w:rFonts w:eastAsia="仿宋" w:cs="仿宋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9BD2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D687D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D21B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CCD6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7894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19EEA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E87C4">
            <w:pPr>
              <w:pStyle w:val="15"/>
              <w:spacing w:line="320" w:lineRule="exact"/>
              <w:rPr>
                <w:rFonts w:eastAsia="仿宋" w:cs="仿宋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7622">
            <w:pPr>
              <w:pStyle w:val="14"/>
              <w:spacing w:line="320" w:lineRule="exact"/>
              <w:ind w:left="420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17C7C3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0B81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4696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7757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616A4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105BFB">
            <w:pPr>
              <w:pStyle w:val="15"/>
              <w:spacing w:line="320" w:lineRule="exact"/>
              <w:rPr>
                <w:rFonts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B2F9">
            <w:pPr>
              <w:pStyle w:val="14"/>
              <w:spacing w:line="320" w:lineRule="exact"/>
              <w:ind w:left="420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E378A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C9BB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A5F9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190D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</w:tr>
      <w:tr w14:paraId="4066B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E14FB25">
            <w:pPr>
              <w:pStyle w:val="15"/>
              <w:spacing w:line="320" w:lineRule="exact"/>
              <w:rPr>
                <w:rFonts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D319">
            <w:pPr>
              <w:pStyle w:val="14"/>
              <w:spacing w:line="320" w:lineRule="exact"/>
              <w:ind w:left="420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272F08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73DE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C964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28FE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</w:tr>
      <w:tr w14:paraId="2C4BB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E2581">
            <w:pPr>
              <w:pStyle w:val="15"/>
              <w:spacing w:line="320" w:lineRule="exact"/>
              <w:rPr>
                <w:rFonts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DD94">
            <w:pPr>
              <w:pStyle w:val="14"/>
              <w:spacing w:line="320" w:lineRule="exact"/>
              <w:ind w:left="420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B2E003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94E7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E9F1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434F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</w:tr>
      <w:tr w14:paraId="3885D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B8615D">
            <w:pPr>
              <w:pStyle w:val="15"/>
              <w:spacing w:line="320" w:lineRule="exact"/>
              <w:rPr>
                <w:rFonts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2FDA">
            <w:pPr>
              <w:pStyle w:val="14"/>
              <w:spacing w:line="320" w:lineRule="exact"/>
              <w:ind w:left="420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0CF2F1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3EE0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7CE5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5238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</w:tr>
      <w:tr w14:paraId="0082E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08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18190C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项  目  简  介</w:t>
            </w:r>
          </w:p>
          <w:p w14:paraId="26520209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1.概论；2.成果背景；3.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成果完成时间；4.</w:t>
            </w:r>
            <w:r>
              <w:rPr>
                <w:rFonts w:hint="eastAsia" w:ascii="Times New Roman" w:hAnsi="Times New Roman" w:eastAsia="仿宋" w:cs="仿宋"/>
              </w:rPr>
              <w:t>技术原理及性能指标或实施方案与成果；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仿宋"/>
              </w:rPr>
              <w:t>.创造性与先进性；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仿宋"/>
              </w:rPr>
              <w:t>.成熟程度；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仿宋"/>
              </w:rPr>
              <w:t>.经济、社会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/环境/服务</w:t>
            </w:r>
            <w:r>
              <w:rPr>
                <w:rFonts w:hint="eastAsia" w:ascii="Times New Roman" w:hAnsi="Times New Roman" w:eastAsia="仿宋" w:cs="仿宋"/>
              </w:rPr>
              <w:t>效益；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仿宋"/>
              </w:rPr>
              <w:t>.适用范围和安全性；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"/>
              </w:rPr>
              <w:t>.应用情况及存在的问题。（随表附具体资料）</w:t>
            </w:r>
          </w:p>
        </w:tc>
      </w:tr>
      <w:tr w14:paraId="4EDB3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2" w:hRule="atLeast"/>
          <w:jc w:val="center"/>
        </w:trPr>
        <w:tc>
          <w:tcPr>
            <w:tcW w:w="9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1995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15936581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539CFC1C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199F121A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00581E4B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34F12F14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235D7CB2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5CDD98EF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49DD1689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48CD9857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457A25A5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5744D755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22044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1946A7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单位意见</w:t>
            </w:r>
          </w:p>
          <w:p w14:paraId="16512B2B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B854B89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</w:p>
          <w:p w14:paraId="2C7022BA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</w:p>
          <w:p w14:paraId="7786E932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                   </w:t>
            </w:r>
          </w:p>
          <w:p w14:paraId="5C5F3F0A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                      </w:t>
            </w:r>
          </w:p>
          <w:p w14:paraId="462208B1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</w:t>
            </w:r>
          </w:p>
          <w:p w14:paraId="59D466DA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</w:p>
          <w:p w14:paraId="02C7B154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                                                                  </w:t>
            </w:r>
          </w:p>
          <w:p w14:paraId="509C3327">
            <w:pPr>
              <w:pStyle w:val="14"/>
              <w:spacing w:line="320" w:lineRule="exact"/>
              <w:jc w:val="righ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                                      （盖章）</w:t>
            </w:r>
          </w:p>
          <w:p w14:paraId="6866AC1B">
            <w:pPr>
              <w:pStyle w:val="14"/>
              <w:spacing w:line="320" w:lineRule="exact"/>
              <w:jc w:val="righ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                                      年   月   日</w:t>
            </w:r>
          </w:p>
        </w:tc>
      </w:tr>
      <w:tr w14:paraId="5C04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01FA">
            <w:pPr>
              <w:spacing w:line="320" w:lineRule="exact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竞赛</w:t>
            </w:r>
            <w:r>
              <w:rPr>
                <w:rFonts w:hint="eastAsia" w:ascii="Times New Roman" w:hAnsi="Times New Roman" w:eastAsia="仿宋" w:cs="仿宋"/>
                <w:kern w:val="0"/>
                <w:szCs w:val="21"/>
                <w:lang w:eastAsia="zh-CN"/>
              </w:rPr>
              <w:t>组委</w:t>
            </w: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会</w:t>
            </w:r>
          </w:p>
          <w:p w14:paraId="18483740">
            <w:pPr>
              <w:spacing w:line="320" w:lineRule="exact"/>
              <w:jc w:val="center"/>
              <w:rPr>
                <w:rFonts w:ascii="Times New Roman" w:hAnsi="Times New Roman" w:cs="仿宋_GB2312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意见</w:t>
            </w:r>
          </w:p>
        </w:tc>
        <w:tc>
          <w:tcPr>
            <w:tcW w:w="75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4308C5">
            <w:pPr>
              <w:pStyle w:val="14"/>
              <w:spacing w:line="320" w:lineRule="exact"/>
              <w:rPr>
                <w:rFonts w:ascii="Times New Roman" w:hAnsi="Times New Roman" w:cs="仿宋_GB2312"/>
              </w:rPr>
            </w:pPr>
          </w:p>
          <w:p w14:paraId="4C81BE38">
            <w:pPr>
              <w:pStyle w:val="14"/>
              <w:spacing w:line="320" w:lineRule="exact"/>
              <w:rPr>
                <w:rFonts w:ascii="Times New Roman" w:hAnsi="Times New Roman" w:cs="仿宋_GB2312"/>
              </w:rPr>
            </w:pPr>
            <w:r>
              <w:rPr>
                <w:rFonts w:hint="eastAsia" w:ascii="Times New Roman" w:hAnsi="Times New Roman" w:cs="仿宋_GB2312"/>
              </w:rPr>
              <w:t xml:space="preserve">                                                </w:t>
            </w:r>
          </w:p>
          <w:p w14:paraId="6ED066B3">
            <w:pPr>
              <w:pStyle w:val="14"/>
              <w:spacing w:line="320" w:lineRule="exact"/>
              <w:rPr>
                <w:rFonts w:ascii="Times New Roman" w:hAnsi="Times New Roman" w:cs="仿宋_GB2312"/>
              </w:rPr>
            </w:pPr>
          </w:p>
          <w:p w14:paraId="421D7517">
            <w:pPr>
              <w:pStyle w:val="14"/>
              <w:spacing w:line="320" w:lineRule="exact"/>
              <w:ind w:firstLine="5145" w:firstLineChars="2450"/>
              <w:rPr>
                <w:rFonts w:ascii="Times New Roman" w:hAnsi="Times New Roman" w:cs="仿宋_GB2312"/>
              </w:rPr>
            </w:pPr>
          </w:p>
          <w:p w14:paraId="1381C62B">
            <w:pPr>
              <w:pStyle w:val="14"/>
              <w:spacing w:line="320" w:lineRule="exact"/>
              <w:ind w:firstLine="5145" w:firstLineChars="2450"/>
              <w:rPr>
                <w:rFonts w:ascii="Times New Roman" w:hAnsi="Times New Roman" w:cs="仿宋_GB2312"/>
              </w:rPr>
            </w:pPr>
          </w:p>
          <w:p w14:paraId="557DF705">
            <w:pPr>
              <w:pStyle w:val="14"/>
              <w:spacing w:line="320" w:lineRule="exact"/>
              <w:ind w:firstLine="5460" w:firstLineChars="2600"/>
              <w:rPr>
                <w:rFonts w:ascii="Times New Roman" w:hAnsi="Times New Roman" w:cs="仿宋_GB2312"/>
              </w:rPr>
            </w:pPr>
          </w:p>
          <w:p w14:paraId="76290C3C">
            <w:pPr>
              <w:pStyle w:val="14"/>
              <w:spacing w:line="320" w:lineRule="exact"/>
              <w:ind w:firstLine="5460" w:firstLineChars="2600"/>
              <w:rPr>
                <w:rFonts w:ascii="Times New Roman" w:hAnsi="Times New Roman" w:cs="仿宋_GB2312"/>
              </w:rPr>
            </w:pPr>
          </w:p>
          <w:p w14:paraId="2D7FE695">
            <w:pPr>
              <w:pStyle w:val="14"/>
              <w:spacing w:line="320" w:lineRule="exact"/>
              <w:jc w:val="righ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（盖章）</w:t>
            </w:r>
          </w:p>
          <w:p w14:paraId="355110CA">
            <w:pPr>
              <w:pStyle w:val="14"/>
              <w:spacing w:line="320" w:lineRule="exact"/>
              <w:jc w:val="right"/>
              <w:rPr>
                <w:rFonts w:ascii="Times New Roman" w:hAnsi="Times New Roman" w:cs="仿宋_GB2312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                                                年   月   日</w:t>
            </w:r>
          </w:p>
        </w:tc>
      </w:tr>
    </w:tbl>
    <w:p w14:paraId="47F54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</w:p>
    <w:p w14:paraId="0B076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材料真实性承诺书</w:t>
      </w:r>
    </w:p>
    <w:p w14:paraId="3AD83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3CCC2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558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声明：此次参加2026年建设建材系统“五小”创新竞赛，所提交的申报表和申报附件材料均真实、合法，成果相关信息及数据无虚假、伪造情况。如有不实之处，我单位愿负相应的法律责任，并承担由此产生的一切后果。</w:t>
      </w:r>
    </w:p>
    <w:p w14:paraId="05579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4651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926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D8D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单位法定代表人（签字）：       单位（盖章）：</w:t>
      </w:r>
    </w:p>
    <w:p w14:paraId="10718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   月    日</w:t>
      </w:r>
    </w:p>
    <w:p w14:paraId="699A1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06D6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557FB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557FB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2343"/>
    <w:multiLevelType w:val="singleLevel"/>
    <w:tmpl w:val="FFFE23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26B9F"/>
    <w:rsid w:val="14890C3A"/>
    <w:rsid w:val="16AC41C7"/>
    <w:rsid w:val="1AF46D46"/>
    <w:rsid w:val="20C93E98"/>
    <w:rsid w:val="31FFC668"/>
    <w:rsid w:val="374438FF"/>
    <w:rsid w:val="3A9B34F6"/>
    <w:rsid w:val="3D2C1DDE"/>
    <w:rsid w:val="47550EE4"/>
    <w:rsid w:val="47AA1A58"/>
    <w:rsid w:val="5131076B"/>
    <w:rsid w:val="592B3AE0"/>
    <w:rsid w:val="626D24EB"/>
    <w:rsid w:val="6FF73B30"/>
    <w:rsid w:val="7F7AA077"/>
    <w:rsid w:val="7F99BF0B"/>
    <w:rsid w:val="C9FFF2DB"/>
    <w:rsid w:val="D1BF2FD5"/>
    <w:rsid w:val="D751FEC6"/>
    <w:rsid w:val="D7F55119"/>
    <w:rsid w:val="DFB54C34"/>
    <w:rsid w:val="F3EDB2D5"/>
    <w:rsid w:val="FF3F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cs="宋体"/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">
    <w:name w:val="p18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2910</Words>
  <Characters>3166</Characters>
  <Lines>0</Lines>
  <Paragraphs>0</Paragraphs>
  <TotalTime>1</TotalTime>
  <ScaleCrop>false</ScaleCrop>
  <LinksUpToDate>false</LinksUpToDate>
  <CharactersWithSpaces>3730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2026-03-22T00:07:00Z</dcterms:created>
  <dc:creator>58226</dc:creator>
  <cp:lastModifiedBy>WPS_1640653530</cp:lastModifiedBy>
  <dcterms:modified xsi:type="dcterms:W3CDTF">2026-04-24T05:50:05Z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eyJoZGlkIjoiZTMzMjYzZmFlYzJiNDM0OTk1MDdiNWQyYWUxMjVkOGMiLCJ1c2VySWQiOiIxMzA1ODc5NzI2In0=</vt:lpwstr>
  </property>
  <property fmtid="{D5CDD505-2E9C-101B-9397-08002B2CF9AE}" pid="4" name="ICV">
    <vt:lpwstr>FC043ACA5DA4411D98DB8E9AFA71ADAD_12</vt:lpwstr>
  </property>
</Properties>
</file>